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4053" w14:textId="419181BF" w:rsidR="002C01F2" w:rsidRPr="00647DF5" w:rsidRDefault="002C01F2" w:rsidP="002C01F2">
      <w:pPr>
        <w:pStyle w:val="NoSpacing"/>
        <w:rPr>
          <w:sz w:val="20"/>
          <w:szCs w:val="20"/>
        </w:rPr>
      </w:pPr>
      <w:r w:rsidRPr="00647DF5">
        <w:rPr>
          <w:sz w:val="20"/>
          <w:szCs w:val="20"/>
        </w:rPr>
        <w:t xml:space="preserve">KAMBJA HOIU-LAENUÜHISTU LIIKME ISIKUANDMETE TÖÖTLEMISE PÕHIMÕTTED </w:t>
      </w:r>
    </w:p>
    <w:p w14:paraId="4F8383EC" w14:textId="77777777" w:rsidR="002C01F2" w:rsidRPr="00647DF5" w:rsidRDefault="002C01F2" w:rsidP="002C01F2">
      <w:pPr>
        <w:pStyle w:val="NoSpacing"/>
        <w:rPr>
          <w:sz w:val="20"/>
          <w:szCs w:val="20"/>
        </w:rPr>
      </w:pPr>
      <w:r w:rsidRPr="00647DF5">
        <w:rPr>
          <w:sz w:val="20"/>
          <w:szCs w:val="20"/>
        </w:rPr>
        <w:t xml:space="preserve">Kehtivad alates 01.10.2019 </w:t>
      </w:r>
    </w:p>
    <w:p w14:paraId="1DB77AD0" w14:textId="77777777" w:rsidR="002C01F2" w:rsidRPr="00647DF5" w:rsidRDefault="002C01F2" w:rsidP="002C01F2">
      <w:pPr>
        <w:pStyle w:val="NoSpacing"/>
        <w:rPr>
          <w:sz w:val="20"/>
          <w:szCs w:val="20"/>
        </w:rPr>
      </w:pPr>
    </w:p>
    <w:p w14:paraId="2FEDDF5C" w14:textId="3A81B988" w:rsidR="002C01F2" w:rsidRPr="00647DF5" w:rsidRDefault="002C01F2" w:rsidP="002C01F2">
      <w:pPr>
        <w:pStyle w:val="NoSpacing"/>
        <w:rPr>
          <w:sz w:val="20"/>
          <w:szCs w:val="20"/>
        </w:rPr>
      </w:pPr>
      <w:r w:rsidRPr="00647DF5">
        <w:rPr>
          <w:sz w:val="20"/>
          <w:szCs w:val="20"/>
        </w:rPr>
        <w:t xml:space="preserve">Me väärtustame kõiki oma Liikmeid ja austame oma Liikmete õigust privaatsusele ning nende andmete kaitsele. Soovime, et meie Liikmed oleksid teadlikud, mis põhjusel ja kuidas me nende andmeid kasutame, millised on nende õigused ja kuidas nad saavad oma õiguseid teostada. </w:t>
      </w:r>
    </w:p>
    <w:p w14:paraId="539E9CAB" w14:textId="77777777" w:rsidR="002C01F2" w:rsidRPr="00647DF5" w:rsidRDefault="002C01F2" w:rsidP="002C01F2">
      <w:pPr>
        <w:pStyle w:val="NoSpacing"/>
        <w:rPr>
          <w:sz w:val="20"/>
          <w:szCs w:val="20"/>
        </w:rPr>
      </w:pPr>
    </w:p>
    <w:p w14:paraId="06ED3A92" w14:textId="77777777" w:rsidR="002C01F2" w:rsidRPr="00647DF5" w:rsidRDefault="002C01F2" w:rsidP="002C01F2">
      <w:pPr>
        <w:pStyle w:val="NoSpacing"/>
        <w:rPr>
          <w:sz w:val="20"/>
          <w:szCs w:val="20"/>
        </w:rPr>
      </w:pPr>
      <w:r w:rsidRPr="00647DF5">
        <w:rPr>
          <w:sz w:val="20"/>
          <w:szCs w:val="20"/>
        </w:rPr>
        <w:t xml:space="preserve">1. Mõisted ja üldsätted </w:t>
      </w:r>
    </w:p>
    <w:p w14:paraId="55EC9C79" w14:textId="77777777" w:rsidR="002C01F2" w:rsidRPr="00647DF5" w:rsidRDefault="002C01F2" w:rsidP="002C01F2">
      <w:pPr>
        <w:pStyle w:val="NoSpacing"/>
        <w:rPr>
          <w:sz w:val="20"/>
          <w:szCs w:val="20"/>
        </w:rPr>
      </w:pPr>
      <w:r w:rsidRPr="00647DF5">
        <w:rPr>
          <w:sz w:val="20"/>
          <w:szCs w:val="20"/>
        </w:rPr>
        <w:t xml:space="preserve">1.1. Liige käesolevate Liikmeandmete töötlemise põhimõtete (Põhimõtted) tähenduses on füüsiline või juriidiline isik, kes on avaldanud soovi KAMBJA HLÜ teenuse kasutamiseks või kes kasutab või on kasutanud KAMBJA HLÜ teenust või kes on muul viisil seotud KAMBJA HLÜ poolt osutatava teenusega. </w:t>
      </w:r>
    </w:p>
    <w:p w14:paraId="713BB8F4" w14:textId="77777777" w:rsidR="002C01F2" w:rsidRPr="00647DF5" w:rsidRDefault="002C01F2" w:rsidP="002C01F2">
      <w:pPr>
        <w:pStyle w:val="NoSpacing"/>
        <w:rPr>
          <w:sz w:val="20"/>
          <w:szCs w:val="20"/>
        </w:rPr>
      </w:pPr>
      <w:r w:rsidRPr="00647DF5">
        <w:rPr>
          <w:sz w:val="20"/>
          <w:szCs w:val="20"/>
        </w:rPr>
        <w:t>1.1.1 Klient on füüsiline või juriidiline isik, kes ei ole KAMBJA HLÜ liige, kuid talle kehtivad samad õigused ja kohustused nagu Liikmele.</w:t>
      </w:r>
    </w:p>
    <w:p w14:paraId="1B33512B" w14:textId="77777777" w:rsidR="002C01F2" w:rsidRPr="00647DF5" w:rsidRDefault="002C01F2" w:rsidP="002C01F2">
      <w:pPr>
        <w:pStyle w:val="NoSpacing"/>
        <w:rPr>
          <w:sz w:val="20"/>
          <w:szCs w:val="20"/>
        </w:rPr>
      </w:pPr>
      <w:r w:rsidRPr="00647DF5">
        <w:rPr>
          <w:sz w:val="20"/>
          <w:szCs w:val="20"/>
        </w:rPr>
        <w:t xml:space="preserve">1.2. Liikmeandmed on igasugune teave, sh Isikuandmed, mis on KAMBJA </w:t>
      </w:r>
      <w:proofErr w:type="spellStart"/>
      <w:r w:rsidRPr="00647DF5">
        <w:rPr>
          <w:sz w:val="20"/>
          <w:szCs w:val="20"/>
        </w:rPr>
        <w:t>HLÜ-l</w:t>
      </w:r>
      <w:proofErr w:type="spellEnd"/>
      <w:r w:rsidRPr="00647DF5">
        <w:rPr>
          <w:sz w:val="20"/>
          <w:szCs w:val="20"/>
        </w:rPr>
        <w:t xml:space="preserve"> Liikme kohta teada. </w:t>
      </w:r>
    </w:p>
    <w:p w14:paraId="1ABDA116" w14:textId="77777777" w:rsidR="002C01F2" w:rsidRPr="00647DF5" w:rsidRDefault="002C01F2" w:rsidP="002C01F2">
      <w:pPr>
        <w:pStyle w:val="NoSpacing"/>
        <w:rPr>
          <w:sz w:val="20"/>
          <w:szCs w:val="20"/>
        </w:rPr>
      </w:pPr>
      <w:r w:rsidRPr="00647DF5">
        <w:rPr>
          <w:sz w:val="20"/>
          <w:szCs w:val="20"/>
        </w:rPr>
        <w:t xml:space="preserve">1.3. Töötlemine on igasugune Liikmeandmetega tehtav toiming, sh andmete kogumine, säilitamine, kasutamine ja edastamine. </w:t>
      </w:r>
    </w:p>
    <w:p w14:paraId="77D980E3" w14:textId="77777777" w:rsidR="002C01F2" w:rsidRPr="00647DF5" w:rsidRDefault="002C01F2" w:rsidP="002C01F2">
      <w:pPr>
        <w:pStyle w:val="NoSpacing"/>
        <w:rPr>
          <w:sz w:val="20"/>
          <w:szCs w:val="20"/>
        </w:rPr>
      </w:pPr>
      <w:r w:rsidRPr="00647DF5">
        <w:rPr>
          <w:sz w:val="20"/>
          <w:szCs w:val="20"/>
        </w:rPr>
        <w:t xml:space="preserve">1.4. Isikuandmed on igasugune teave tuvastatud või tuvastatava füüsilisest isikust Liikme kohta. </w:t>
      </w:r>
    </w:p>
    <w:p w14:paraId="6E3271A2" w14:textId="77777777" w:rsidR="002C01F2" w:rsidRPr="00647DF5" w:rsidRDefault="002C01F2" w:rsidP="002C01F2">
      <w:pPr>
        <w:pStyle w:val="NoSpacing"/>
        <w:rPr>
          <w:sz w:val="20"/>
          <w:szCs w:val="20"/>
        </w:rPr>
      </w:pPr>
      <w:r w:rsidRPr="00647DF5">
        <w:rPr>
          <w:sz w:val="20"/>
          <w:szCs w:val="20"/>
        </w:rPr>
        <w:t xml:space="preserve">1.5. Kolmas isik on iga isik, kes ei ole Liige ise, KAMBJA HLÜ ega KAMBJA HLÜ töötaja ning kes määrab üksi või koos teise isikuga kindlaks Liikmeandmete Töötlemise eesmärgid ja vahendid. </w:t>
      </w:r>
    </w:p>
    <w:p w14:paraId="203E46B8" w14:textId="77777777" w:rsidR="002C01F2" w:rsidRPr="00647DF5" w:rsidRDefault="002C01F2" w:rsidP="002C01F2">
      <w:pPr>
        <w:pStyle w:val="NoSpacing"/>
        <w:rPr>
          <w:sz w:val="20"/>
          <w:szCs w:val="20"/>
        </w:rPr>
      </w:pPr>
      <w:r w:rsidRPr="00647DF5">
        <w:rPr>
          <w:sz w:val="20"/>
          <w:szCs w:val="20"/>
        </w:rPr>
        <w:t xml:space="preserve">1.6. Käesolevad Põhimõtted kohalduvad ulatuses, milles nad ei lähe vastuollu Teenuste tingimustega. </w:t>
      </w:r>
    </w:p>
    <w:p w14:paraId="102BC5DB" w14:textId="77777777" w:rsidR="002C01F2" w:rsidRPr="00647DF5" w:rsidRDefault="002C01F2" w:rsidP="002C01F2">
      <w:pPr>
        <w:pStyle w:val="NoSpacing"/>
        <w:rPr>
          <w:sz w:val="20"/>
          <w:szCs w:val="20"/>
        </w:rPr>
      </w:pPr>
      <w:r w:rsidRPr="00647DF5">
        <w:rPr>
          <w:sz w:val="20"/>
          <w:szCs w:val="20"/>
        </w:rPr>
        <w:t xml:space="preserve">1.7. Astudes Liikmesuhtesse KAMBJA </w:t>
      </w:r>
      <w:proofErr w:type="spellStart"/>
      <w:r w:rsidRPr="00647DF5">
        <w:rPr>
          <w:sz w:val="20"/>
          <w:szCs w:val="20"/>
        </w:rPr>
        <w:t>HLÜ-ga</w:t>
      </w:r>
      <w:proofErr w:type="spellEnd"/>
      <w:r w:rsidRPr="00647DF5">
        <w:rPr>
          <w:sz w:val="20"/>
          <w:szCs w:val="20"/>
        </w:rPr>
        <w:t xml:space="preserve"> või avaldades tahet Liikmesuhtesse astuda, nõustub Liige oma Liikmeandmete Töötlemisega käesolevates Põhimõtetes sätestatud tingimustel ja korras. </w:t>
      </w:r>
    </w:p>
    <w:p w14:paraId="7A522132" w14:textId="77777777" w:rsidR="002C01F2" w:rsidRPr="00647DF5" w:rsidRDefault="002C01F2" w:rsidP="002C01F2">
      <w:pPr>
        <w:pStyle w:val="NoSpacing"/>
        <w:rPr>
          <w:sz w:val="20"/>
          <w:szCs w:val="20"/>
        </w:rPr>
      </w:pPr>
      <w:r w:rsidRPr="00647DF5">
        <w:rPr>
          <w:sz w:val="20"/>
          <w:szCs w:val="20"/>
        </w:rPr>
        <w:t xml:space="preserve">2. Üldpõhimõtted </w:t>
      </w:r>
    </w:p>
    <w:p w14:paraId="3BD075AC" w14:textId="77777777" w:rsidR="002C01F2" w:rsidRPr="00647DF5" w:rsidRDefault="002C01F2" w:rsidP="002C01F2">
      <w:pPr>
        <w:pStyle w:val="NoSpacing"/>
        <w:rPr>
          <w:sz w:val="20"/>
          <w:szCs w:val="20"/>
        </w:rPr>
      </w:pPr>
      <w:r w:rsidRPr="00647DF5">
        <w:rPr>
          <w:sz w:val="20"/>
          <w:szCs w:val="20"/>
        </w:rPr>
        <w:t xml:space="preserve">2.1. Liikmeandmete Töötlemine KAMBJA HLÜ-s toimub Euroopa Parlamendi ja Nõukogu määruses 2016/679 (Andmekaitse määrus), isikuandmete kaitse seaduses, muudes asjakohastes õigusaktides ning käesolevates Põhimõtetes sätestatud nõuete kohaselt. Liikmeandmete Töötlemise tingimused võivad olla kirjeldatud ka lepingutes ning muudes KAMBJA HLÜ teenustega seotud dokumentides. </w:t>
      </w:r>
    </w:p>
    <w:p w14:paraId="473F20B9" w14:textId="77777777" w:rsidR="002C01F2" w:rsidRPr="00647DF5" w:rsidRDefault="002C01F2" w:rsidP="002C01F2">
      <w:pPr>
        <w:pStyle w:val="NoSpacing"/>
        <w:rPr>
          <w:sz w:val="20"/>
          <w:szCs w:val="20"/>
        </w:rPr>
      </w:pPr>
      <w:r w:rsidRPr="00647DF5">
        <w:rPr>
          <w:sz w:val="20"/>
          <w:szCs w:val="20"/>
        </w:rPr>
        <w:t xml:space="preserve">2.2. KAMBJA HLÜ ja tema töötajad on tulenevalt õigusaktide nõuetest ja vastavalt nendega sõlmitud töö- või muule sarnasele lepingule kohustatud hoidma Liikmeandmeid konfidentsiaalsena tähtajatult ning vastutavad eeltoodud kohustuste rikkumise eest. KAMBJA HLÜ lubab ligipääsu Liikmeandmetele ainult vastava väljaõppe saanud töötajatele. Töötajal on õigus töödelda Liikmeandmeid üksnes ulatuses, mis on vajalik talle määratud tööülesannete täitmiseks. </w:t>
      </w:r>
    </w:p>
    <w:p w14:paraId="5BD73FDB" w14:textId="77777777" w:rsidR="002C01F2" w:rsidRPr="00647DF5" w:rsidRDefault="002C01F2" w:rsidP="002C01F2">
      <w:pPr>
        <w:pStyle w:val="NoSpacing"/>
        <w:rPr>
          <w:sz w:val="20"/>
          <w:szCs w:val="20"/>
        </w:rPr>
      </w:pPr>
      <w:r w:rsidRPr="00647DF5">
        <w:rPr>
          <w:sz w:val="20"/>
          <w:szCs w:val="20"/>
        </w:rPr>
        <w:t xml:space="preserve">2.3. KAMBJA HLÜ kasutab Liikmeandmete Töötlemisel volitatud töötlejaid, millisel juhul tagab KAMBJA HLÜ, et sellised andmetöötlejad Töötlevad Liikmeandmeid üksnes KAMBJA HLÜ juhiste kohaselt ning kooskõlas andmekaitse nõuetega. </w:t>
      </w:r>
    </w:p>
    <w:p w14:paraId="6BB9AEEA" w14:textId="77777777" w:rsidR="002C01F2" w:rsidRPr="00647DF5" w:rsidRDefault="002C01F2" w:rsidP="002C01F2">
      <w:pPr>
        <w:pStyle w:val="NoSpacing"/>
        <w:rPr>
          <w:sz w:val="20"/>
          <w:szCs w:val="20"/>
        </w:rPr>
      </w:pPr>
      <w:r w:rsidRPr="00647DF5">
        <w:rPr>
          <w:sz w:val="20"/>
          <w:szCs w:val="20"/>
        </w:rPr>
        <w:t xml:space="preserve">3. KAMBJA HLÜ poolt töödeldavad Liikmeandmete liigid, Töötlemise eesmärgid ja Töötlemise õiguslikud alused </w:t>
      </w:r>
    </w:p>
    <w:p w14:paraId="4D783899" w14:textId="77777777" w:rsidR="002C01F2" w:rsidRPr="00647DF5" w:rsidRDefault="002C01F2" w:rsidP="002C01F2">
      <w:pPr>
        <w:pStyle w:val="NoSpacing"/>
        <w:rPr>
          <w:sz w:val="20"/>
          <w:szCs w:val="20"/>
        </w:rPr>
      </w:pPr>
      <w:r w:rsidRPr="00647DF5">
        <w:rPr>
          <w:sz w:val="20"/>
          <w:szCs w:val="20"/>
        </w:rPr>
        <w:t xml:space="preserve">3.1. KAMBJA HLÜ kogub Liikmeandmeid peamiselt Liikmelt endalt (nt taotlustelt, avaldustelt, Liikmesuhtluse käigus) ning Liikme poolt teenuste kasutamise käigus. </w:t>
      </w:r>
    </w:p>
    <w:p w14:paraId="18202D83" w14:textId="77777777" w:rsidR="002C01F2" w:rsidRPr="00647DF5" w:rsidRDefault="002C01F2" w:rsidP="002C01F2">
      <w:pPr>
        <w:pStyle w:val="NoSpacing"/>
        <w:rPr>
          <w:sz w:val="20"/>
          <w:szCs w:val="20"/>
        </w:rPr>
      </w:pPr>
      <w:r w:rsidRPr="00647DF5">
        <w:rPr>
          <w:sz w:val="20"/>
          <w:szCs w:val="20"/>
        </w:rPr>
        <w:t xml:space="preserve">3.2. KAMBJA HLÜ saab Liikmeandmeid ka Kolmandatelt isikutelt, näiteks: </w:t>
      </w:r>
    </w:p>
    <w:p w14:paraId="257EAB98" w14:textId="77777777" w:rsidR="002C01F2" w:rsidRPr="00647DF5" w:rsidRDefault="002C01F2" w:rsidP="002C01F2">
      <w:pPr>
        <w:pStyle w:val="NoSpacing"/>
        <w:rPr>
          <w:sz w:val="20"/>
          <w:szCs w:val="20"/>
        </w:rPr>
      </w:pPr>
      <w:r w:rsidRPr="00647DF5">
        <w:rPr>
          <w:sz w:val="20"/>
          <w:szCs w:val="20"/>
        </w:rPr>
        <w:t xml:space="preserve">3.2.1. avalikest ja eraõiguslikest registritest (nt rahvastikuregistrist, kinnistusraamatust, väärtpaberite keskregistrist, KMAIS-i infosüsteemist). KAMBJA HLÜ kasutab neid andmeid peamiselt Liikmeandmete kontrollimiseks ja täpsustamiseks ning ka Liikme krediidivõimelisuse hindamiseks; </w:t>
      </w:r>
    </w:p>
    <w:p w14:paraId="0789B81F" w14:textId="77777777" w:rsidR="002C01F2" w:rsidRPr="00647DF5" w:rsidRDefault="002C01F2" w:rsidP="002C01F2">
      <w:pPr>
        <w:pStyle w:val="NoSpacing"/>
        <w:rPr>
          <w:sz w:val="20"/>
          <w:szCs w:val="20"/>
        </w:rPr>
      </w:pPr>
      <w:r w:rsidRPr="00647DF5">
        <w:rPr>
          <w:sz w:val="20"/>
          <w:szCs w:val="20"/>
        </w:rPr>
        <w:t xml:space="preserve">3.2.2. OÜ-lt Krediidiregister ja Creditinfo Eesti </w:t>
      </w:r>
      <w:proofErr w:type="spellStart"/>
      <w:r w:rsidRPr="00647DF5">
        <w:rPr>
          <w:sz w:val="20"/>
          <w:szCs w:val="20"/>
        </w:rPr>
        <w:t>AS-lt</w:t>
      </w:r>
      <w:proofErr w:type="spellEnd"/>
      <w:r w:rsidRPr="00647DF5">
        <w:rPr>
          <w:sz w:val="20"/>
          <w:szCs w:val="20"/>
        </w:rPr>
        <w:t xml:space="preserve">. KAMBJA HLÜ kasutab neid andmeid peamiselt Liikme krediidivõimelisuse hindamiseks ning riskijuhtimiseks, sh raamatupidamisstandarditest (IFRS 9) tulenevate kohustuste täitmiseks; </w:t>
      </w:r>
    </w:p>
    <w:p w14:paraId="49691ED4" w14:textId="77777777" w:rsidR="002C01F2" w:rsidRPr="00647DF5" w:rsidRDefault="002C01F2" w:rsidP="002C01F2">
      <w:pPr>
        <w:pStyle w:val="NoSpacing"/>
        <w:rPr>
          <w:sz w:val="20"/>
          <w:szCs w:val="20"/>
        </w:rPr>
      </w:pPr>
      <w:r w:rsidRPr="00647DF5">
        <w:rPr>
          <w:sz w:val="20"/>
          <w:szCs w:val="20"/>
        </w:rPr>
        <w:t xml:space="preserve">3.2.3. Muudelt äripartneritelt, kui Liige on selleks meie äripartnerile nõusoleku andnud või on andmete edastamine lubatud õigusaktidega. KAMBJA HLÜ kasutab neid andmeid peamiselt Liikmetele teenuse osutamise võimaldamiseks. </w:t>
      </w:r>
    </w:p>
    <w:p w14:paraId="60D0933D" w14:textId="77777777" w:rsidR="002C01F2" w:rsidRPr="00647DF5" w:rsidRDefault="002C01F2" w:rsidP="002C01F2">
      <w:pPr>
        <w:pStyle w:val="NoSpacing"/>
        <w:rPr>
          <w:sz w:val="20"/>
          <w:szCs w:val="20"/>
        </w:rPr>
      </w:pPr>
      <w:r w:rsidRPr="00647DF5">
        <w:rPr>
          <w:sz w:val="20"/>
          <w:szCs w:val="20"/>
        </w:rPr>
        <w:t xml:space="preserve">3.3. KAMBJA HLÜ Töötleb Liikmeandmeid nii õigusaktidest (riigisisesed seadused, järelevalve juhendid, määrused kui ka Euroopa Liidu õigusaktid) tulenevate juriidiliste kohustuste täitmiseks, Liikmega sõlmitud lepingu täitmiseks ning lepingu sõlmimise ettevalmistamiseks, näiteks Liikme poolt esitatud taotluse menetlemiseks, Liikme nõusoleku alusel kui ka KAMBJA HLÜ enda õigustatud huvide kaitseks. </w:t>
      </w:r>
    </w:p>
    <w:p w14:paraId="3CAD7E67" w14:textId="77777777" w:rsidR="002C01F2" w:rsidRPr="00647DF5" w:rsidRDefault="002C01F2" w:rsidP="002C01F2">
      <w:pPr>
        <w:pStyle w:val="NoSpacing"/>
        <w:rPr>
          <w:sz w:val="20"/>
          <w:szCs w:val="20"/>
        </w:rPr>
      </w:pPr>
      <w:r w:rsidRPr="00647DF5">
        <w:rPr>
          <w:sz w:val="20"/>
          <w:szCs w:val="20"/>
        </w:rPr>
        <w:lastRenderedPageBreak/>
        <w:t xml:space="preserve">3.4. KAMBJA HLÜ õigustatud huvid väljenduvad nii enda äritegevuse edendamises Liikmetele paremate teenuste ja toodete pakkumisel, oma toodete arendamises, andme- ja infoturbe tagamises kui ka õigusaktides sätestatud üldiste juriidiliste kohustuste täitmises. </w:t>
      </w:r>
    </w:p>
    <w:p w14:paraId="66D6F6D4" w14:textId="77777777" w:rsidR="002C01F2" w:rsidRPr="00647DF5" w:rsidRDefault="002C01F2" w:rsidP="002C01F2">
      <w:pPr>
        <w:pStyle w:val="NoSpacing"/>
        <w:rPr>
          <w:sz w:val="20"/>
          <w:szCs w:val="20"/>
        </w:rPr>
      </w:pPr>
      <w:r w:rsidRPr="00647DF5">
        <w:rPr>
          <w:sz w:val="20"/>
          <w:szCs w:val="20"/>
        </w:rPr>
        <w:t xml:space="preserve">3.5. Liikmeandmete Töötlemisel nõusoleku alusel küsib KAMBJA HLÜ Liikme nõusolekut näiteks vastavatel avaldustel ja taotlustel ning võimaldab Liikmel anda oma nõusolek vabatahtlikult. </w:t>
      </w:r>
    </w:p>
    <w:p w14:paraId="5FC812CF" w14:textId="77777777" w:rsidR="002C01F2" w:rsidRPr="00647DF5" w:rsidRDefault="002C01F2" w:rsidP="002C01F2">
      <w:pPr>
        <w:pStyle w:val="NoSpacing"/>
        <w:rPr>
          <w:sz w:val="20"/>
          <w:szCs w:val="20"/>
        </w:rPr>
      </w:pPr>
      <w:r w:rsidRPr="00647DF5">
        <w:rPr>
          <w:sz w:val="20"/>
          <w:szCs w:val="20"/>
        </w:rPr>
        <w:t xml:space="preserve">3.6. Järgnevalt on välja toodud loetelu Liikmeandmete liikidest, peamistest eesmärkidest, milleks KAMBJA HLÜ Liikmeandmeid Töötleb ning Töötlemise õiguslikest alustest: </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2979"/>
        <w:gridCol w:w="71"/>
        <w:gridCol w:w="3137"/>
        <w:gridCol w:w="54"/>
      </w:tblGrid>
      <w:tr w:rsidR="002C01F2" w:rsidRPr="00647DF5" w14:paraId="704C599B" w14:textId="77777777" w:rsidTr="00784A34">
        <w:trPr>
          <w:gridAfter w:val="1"/>
          <w:wAfter w:w="54" w:type="dxa"/>
          <w:trHeight w:val="208"/>
        </w:trPr>
        <w:tc>
          <w:tcPr>
            <w:tcW w:w="3222" w:type="dxa"/>
            <w:tcBorders>
              <w:top w:val="single" w:sz="4" w:space="0" w:color="auto"/>
              <w:left w:val="single" w:sz="4" w:space="0" w:color="auto"/>
              <w:bottom w:val="single" w:sz="4" w:space="0" w:color="auto"/>
              <w:right w:val="single" w:sz="4" w:space="0" w:color="auto"/>
            </w:tcBorders>
            <w:hideMark/>
          </w:tcPr>
          <w:p w14:paraId="19866957" w14:textId="77777777" w:rsidR="002C01F2" w:rsidRPr="00647DF5" w:rsidRDefault="002C01F2" w:rsidP="00784A34">
            <w:pPr>
              <w:pStyle w:val="NoSpacing"/>
              <w:rPr>
                <w:sz w:val="20"/>
                <w:szCs w:val="20"/>
              </w:rPr>
            </w:pPr>
            <w:r w:rsidRPr="00647DF5">
              <w:rPr>
                <w:sz w:val="20"/>
                <w:szCs w:val="20"/>
              </w:rPr>
              <w:t xml:space="preserve">LIIKMEANDMETE LIIGID </w:t>
            </w:r>
          </w:p>
        </w:tc>
        <w:tc>
          <w:tcPr>
            <w:tcW w:w="3048" w:type="dxa"/>
            <w:gridSpan w:val="2"/>
            <w:tcBorders>
              <w:top w:val="single" w:sz="4" w:space="0" w:color="auto"/>
              <w:left w:val="single" w:sz="4" w:space="0" w:color="auto"/>
              <w:bottom w:val="single" w:sz="4" w:space="0" w:color="auto"/>
              <w:right w:val="single" w:sz="4" w:space="0" w:color="auto"/>
            </w:tcBorders>
            <w:hideMark/>
          </w:tcPr>
          <w:p w14:paraId="5483F5C9" w14:textId="77777777" w:rsidR="002C01F2" w:rsidRPr="00647DF5" w:rsidRDefault="002C01F2" w:rsidP="00784A34">
            <w:pPr>
              <w:pStyle w:val="NoSpacing"/>
              <w:rPr>
                <w:sz w:val="20"/>
                <w:szCs w:val="20"/>
              </w:rPr>
            </w:pPr>
            <w:r w:rsidRPr="00647DF5">
              <w:rPr>
                <w:sz w:val="20"/>
                <w:szCs w:val="20"/>
              </w:rPr>
              <w:t xml:space="preserve">ANDMETÖÖTLUSE EESMÄRGID </w:t>
            </w:r>
          </w:p>
        </w:tc>
        <w:tc>
          <w:tcPr>
            <w:tcW w:w="3135" w:type="dxa"/>
            <w:tcBorders>
              <w:top w:val="single" w:sz="4" w:space="0" w:color="auto"/>
              <w:left w:val="single" w:sz="4" w:space="0" w:color="auto"/>
              <w:bottom w:val="single" w:sz="4" w:space="0" w:color="auto"/>
              <w:right w:val="single" w:sz="4" w:space="0" w:color="auto"/>
            </w:tcBorders>
            <w:hideMark/>
          </w:tcPr>
          <w:p w14:paraId="65790F49" w14:textId="77777777" w:rsidR="002C01F2" w:rsidRPr="00647DF5" w:rsidRDefault="002C01F2" w:rsidP="00784A34">
            <w:pPr>
              <w:pStyle w:val="NoSpacing"/>
              <w:rPr>
                <w:sz w:val="20"/>
                <w:szCs w:val="20"/>
              </w:rPr>
            </w:pPr>
            <w:r w:rsidRPr="00647DF5">
              <w:rPr>
                <w:sz w:val="20"/>
                <w:szCs w:val="20"/>
              </w:rPr>
              <w:t xml:space="preserve">TÖÖTLEMISE ÕIGUSLIK ALUS </w:t>
            </w:r>
          </w:p>
        </w:tc>
      </w:tr>
      <w:tr w:rsidR="002C01F2" w:rsidRPr="00647DF5" w14:paraId="25E5FED0" w14:textId="77777777" w:rsidTr="00784A34">
        <w:trPr>
          <w:gridAfter w:val="1"/>
          <w:wAfter w:w="54" w:type="dxa"/>
          <w:trHeight w:val="325"/>
        </w:trPr>
        <w:tc>
          <w:tcPr>
            <w:tcW w:w="3222" w:type="dxa"/>
            <w:tcBorders>
              <w:top w:val="single" w:sz="4" w:space="0" w:color="auto"/>
              <w:left w:val="single" w:sz="4" w:space="0" w:color="auto"/>
              <w:bottom w:val="single" w:sz="4" w:space="0" w:color="auto"/>
              <w:right w:val="single" w:sz="4" w:space="0" w:color="auto"/>
            </w:tcBorders>
            <w:hideMark/>
          </w:tcPr>
          <w:p w14:paraId="3C167357" w14:textId="77777777" w:rsidR="002C01F2" w:rsidRPr="00647DF5" w:rsidRDefault="002C01F2" w:rsidP="00784A34">
            <w:pPr>
              <w:pStyle w:val="NoSpacing"/>
              <w:rPr>
                <w:sz w:val="20"/>
                <w:szCs w:val="20"/>
              </w:rPr>
            </w:pPr>
            <w:r w:rsidRPr="00647DF5">
              <w:rPr>
                <w:sz w:val="20"/>
                <w:szCs w:val="20"/>
              </w:rPr>
              <w:t xml:space="preserve">Isiklikud andmed (nt nimi, isikukood, sünniaeg, andmed isikut tõendava dokumendi kohta) </w:t>
            </w:r>
          </w:p>
        </w:tc>
        <w:tc>
          <w:tcPr>
            <w:tcW w:w="3048" w:type="dxa"/>
            <w:gridSpan w:val="2"/>
            <w:tcBorders>
              <w:top w:val="single" w:sz="4" w:space="0" w:color="auto"/>
              <w:left w:val="single" w:sz="4" w:space="0" w:color="auto"/>
              <w:bottom w:val="single" w:sz="4" w:space="0" w:color="auto"/>
              <w:right w:val="single" w:sz="4" w:space="0" w:color="auto"/>
            </w:tcBorders>
            <w:hideMark/>
          </w:tcPr>
          <w:p w14:paraId="445396F7" w14:textId="77777777" w:rsidR="002C01F2" w:rsidRPr="00647DF5" w:rsidRDefault="002C01F2" w:rsidP="00784A34">
            <w:pPr>
              <w:pStyle w:val="NoSpacing"/>
              <w:rPr>
                <w:sz w:val="20"/>
                <w:szCs w:val="20"/>
              </w:rPr>
            </w:pPr>
            <w:r w:rsidRPr="00647DF5">
              <w:rPr>
                <w:sz w:val="20"/>
                <w:szCs w:val="20"/>
              </w:rPr>
              <w:t xml:space="preserve">1) isikusamasuse tuvastamine </w:t>
            </w:r>
          </w:p>
        </w:tc>
        <w:tc>
          <w:tcPr>
            <w:tcW w:w="3135" w:type="dxa"/>
            <w:tcBorders>
              <w:top w:val="single" w:sz="4" w:space="0" w:color="auto"/>
              <w:left w:val="single" w:sz="4" w:space="0" w:color="auto"/>
              <w:bottom w:val="single" w:sz="4" w:space="0" w:color="auto"/>
              <w:right w:val="single" w:sz="4" w:space="0" w:color="auto"/>
            </w:tcBorders>
            <w:hideMark/>
          </w:tcPr>
          <w:p w14:paraId="55D34AB6" w14:textId="77777777" w:rsidR="002C01F2" w:rsidRPr="00647DF5" w:rsidRDefault="002C01F2" w:rsidP="00784A34">
            <w:pPr>
              <w:pStyle w:val="NoSpacing"/>
              <w:rPr>
                <w:sz w:val="20"/>
                <w:szCs w:val="20"/>
              </w:rPr>
            </w:pPr>
            <w:r w:rsidRPr="00647DF5">
              <w:rPr>
                <w:sz w:val="20"/>
                <w:szCs w:val="20"/>
              </w:rPr>
              <w:t xml:space="preserve">1) rahapesu ja terrorismi rahastamise tõkestamise seadusest tulenev juriidiline kohustus </w:t>
            </w:r>
          </w:p>
        </w:tc>
      </w:tr>
      <w:tr w:rsidR="002C01F2" w:rsidRPr="00647DF5" w14:paraId="4FC1C2AF" w14:textId="77777777" w:rsidTr="00784A34">
        <w:trPr>
          <w:gridAfter w:val="1"/>
          <w:wAfter w:w="54" w:type="dxa"/>
          <w:trHeight w:val="554"/>
        </w:trPr>
        <w:tc>
          <w:tcPr>
            <w:tcW w:w="3222" w:type="dxa"/>
            <w:tcBorders>
              <w:top w:val="single" w:sz="4" w:space="0" w:color="auto"/>
              <w:left w:val="single" w:sz="4" w:space="0" w:color="auto"/>
              <w:bottom w:val="single" w:sz="4" w:space="0" w:color="auto"/>
              <w:right w:val="single" w:sz="4" w:space="0" w:color="auto"/>
            </w:tcBorders>
            <w:hideMark/>
          </w:tcPr>
          <w:p w14:paraId="036D2B1D" w14:textId="77777777" w:rsidR="002C01F2" w:rsidRPr="00647DF5" w:rsidRDefault="002C01F2" w:rsidP="00784A34">
            <w:pPr>
              <w:pStyle w:val="NoSpacing"/>
              <w:rPr>
                <w:sz w:val="20"/>
                <w:szCs w:val="20"/>
              </w:rPr>
            </w:pPr>
            <w:r w:rsidRPr="00647DF5">
              <w:rPr>
                <w:sz w:val="20"/>
                <w:szCs w:val="20"/>
              </w:rPr>
              <w:t xml:space="preserve">Kontaktandmed (nt telefon, e-post, aadress, suhtluskeel) </w:t>
            </w:r>
          </w:p>
        </w:tc>
        <w:tc>
          <w:tcPr>
            <w:tcW w:w="3048" w:type="dxa"/>
            <w:gridSpan w:val="2"/>
            <w:tcBorders>
              <w:top w:val="single" w:sz="4" w:space="0" w:color="auto"/>
              <w:left w:val="single" w:sz="4" w:space="0" w:color="auto"/>
              <w:bottom w:val="single" w:sz="4" w:space="0" w:color="auto"/>
              <w:right w:val="single" w:sz="4" w:space="0" w:color="auto"/>
            </w:tcBorders>
            <w:hideMark/>
          </w:tcPr>
          <w:p w14:paraId="0E1B97D5" w14:textId="77777777" w:rsidR="002C01F2" w:rsidRPr="00647DF5" w:rsidRDefault="002C01F2" w:rsidP="00784A34">
            <w:pPr>
              <w:pStyle w:val="NoSpacing"/>
              <w:rPr>
                <w:sz w:val="20"/>
                <w:szCs w:val="20"/>
              </w:rPr>
            </w:pPr>
            <w:r w:rsidRPr="00647DF5">
              <w:rPr>
                <w:sz w:val="20"/>
                <w:szCs w:val="20"/>
              </w:rPr>
              <w:t xml:space="preserve">2) Liikmesuhtlus; </w:t>
            </w:r>
          </w:p>
          <w:p w14:paraId="539C84DE" w14:textId="77777777" w:rsidR="002C01F2" w:rsidRPr="00647DF5" w:rsidRDefault="002C01F2" w:rsidP="00784A34">
            <w:pPr>
              <w:pStyle w:val="NoSpacing"/>
              <w:rPr>
                <w:sz w:val="20"/>
                <w:szCs w:val="20"/>
              </w:rPr>
            </w:pPr>
            <w:r w:rsidRPr="00647DF5">
              <w:rPr>
                <w:sz w:val="20"/>
                <w:szCs w:val="20"/>
              </w:rPr>
              <w:t xml:space="preserve">3) otseturustus </w:t>
            </w:r>
          </w:p>
        </w:tc>
        <w:tc>
          <w:tcPr>
            <w:tcW w:w="3135" w:type="dxa"/>
            <w:tcBorders>
              <w:top w:val="single" w:sz="4" w:space="0" w:color="auto"/>
              <w:left w:val="single" w:sz="4" w:space="0" w:color="auto"/>
              <w:bottom w:val="single" w:sz="4" w:space="0" w:color="auto"/>
              <w:right w:val="single" w:sz="4" w:space="0" w:color="auto"/>
            </w:tcBorders>
            <w:hideMark/>
          </w:tcPr>
          <w:p w14:paraId="36A22538" w14:textId="77777777" w:rsidR="002C01F2" w:rsidRPr="00647DF5" w:rsidRDefault="002C01F2" w:rsidP="00784A34">
            <w:pPr>
              <w:pStyle w:val="NoSpacing"/>
              <w:rPr>
                <w:sz w:val="20"/>
                <w:szCs w:val="20"/>
              </w:rPr>
            </w:pPr>
            <w:r w:rsidRPr="00647DF5">
              <w:rPr>
                <w:sz w:val="20"/>
                <w:szCs w:val="20"/>
              </w:rPr>
              <w:t xml:space="preserve">2) Liikmega sõlmitud lepingu täitmine, lepingu sõlmimise ettevalmistamine </w:t>
            </w:r>
          </w:p>
          <w:p w14:paraId="057AB6C1" w14:textId="77777777" w:rsidR="002C01F2" w:rsidRPr="00647DF5" w:rsidRDefault="002C01F2" w:rsidP="00784A34">
            <w:pPr>
              <w:pStyle w:val="NoSpacing"/>
              <w:rPr>
                <w:sz w:val="20"/>
                <w:szCs w:val="20"/>
              </w:rPr>
            </w:pPr>
            <w:r w:rsidRPr="00647DF5">
              <w:rPr>
                <w:sz w:val="20"/>
                <w:szCs w:val="20"/>
              </w:rPr>
              <w:t xml:space="preserve">3) nõusolek/ õigustatud huvi sarnaste toodete ja teenuste turustamiseks </w:t>
            </w:r>
          </w:p>
        </w:tc>
      </w:tr>
      <w:tr w:rsidR="002C01F2" w:rsidRPr="00647DF5" w14:paraId="19E10D12" w14:textId="77777777" w:rsidTr="00784A34">
        <w:trPr>
          <w:gridAfter w:val="1"/>
          <w:wAfter w:w="54" w:type="dxa"/>
          <w:trHeight w:val="439"/>
        </w:trPr>
        <w:tc>
          <w:tcPr>
            <w:tcW w:w="3222" w:type="dxa"/>
            <w:tcBorders>
              <w:top w:val="single" w:sz="4" w:space="0" w:color="auto"/>
              <w:left w:val="single" w:sz="4" w:space="0" w:color="auto"/>
              <w:bottom w:val="single" w:sz="4" w:space="0" w:color="auto"/>
              <w:right w:val="single" w:sz="4" w:space="0" w:color="auto"/>
            </w:tcBorders>
            <w:hideMark/>
          </w:tcPr>
          <w:p w14:paraId="575692BB" w14:textId="77777777" w:rsidR="002C01F2" w:rsidRPr="00647DF5" w:rsidRDefault="002C01F2" w:rsidP="00784A34">
            <w:pPr>
              <w:pStyle w:val="NoSpacing"/>
              <w:rPr>
                <w:sz w:val="20"/>
                <w:szCs w:val="20"/>
              </w:rPr>
            </w:pPr>
            <w:r w:rsidRPr="00647DF5">
              <w:rPr>
                <w:sz w:val="20"/>
                <w:szCs w:val="20"/>
              </w:rPr>
              <w:t xml:space="preserve">Maksuresidentsuse andmed (nt elukohariik, maksukohustuslase identifitseerimisnumber, kodakondsus) </w:t>
            </w:r>
          </w:p>
        </w:tc>
        <w:tc>
          <w:tcPr>
            <w:tcW w:w="3048" w:type="dxa"/>
            <w:gridSpan w:val="2"/>
            <w:tcBorders>
              <w:top w:val="single" w:sz="4" w:space="0" w:color="auto"/>
              <w:left w:val="single" w:sz="4" w:space="0" w:color="auto"/>
              <w:bottom w:val="single" w:sz="4" w:space="0" w:color="auto"/>
              <w:right w:val="single" w:sz="4" w:space="0" w:color="auto"/>
            </w:tcBorders>
            <w:hideMark/>
          </w:tcPr>
          <w:p w14:paraId="2F480400" w14:textId="77777777" w:rsidR="002C01F2" w:rsidRPr="00647DF5" w:rsidRDefault="002C01F2" w:rsidP="00784A34">
            <w:pPr>
              <w:pStyle w:val="NoSpacing"/>
              <w:rPr>
                <w:sz w:val="20"/>
                <w:szCs w:val="20"/>
              </w:rPr>
            </w:pPr>
            <w:r w:rsidRPr="00647DF5">
              <w:rPr>
                <w:sz w:val="20"/>
                <w:szCs w:val="20"/>
              </w:rPr>
              <w:t xml:space="preserve">4) maksualase teabe kogumine ja raporteerimine </w:t>
            </w:r>
          </w:p>
        </w:tc>
        <w:tc>
          <w:tcPr>
            <w:tcW w:w="3135" w:type="dxa"/>
            <w:tcBorders>
              <w:top w:val="single" w:sz="4" w:space="0" w:color="auto"/>
              <w:left w:val="single" w:sz="4" w:space="0" w:color="auto"/>
              <w:bottom w:val="single" w:sz="4" w:space="0" w:color="auto"/>
              <w:right w:val="single" w:sz="4" w:space="0" w:color="auto"/>
            </w:tcBorders>
            <w:hideMark/>
          </w:tcPr>
          <w:p w14:paraId="78CE3556" w14:textId="77777777" w:rsidR="002C01F2" w:rsidRPr="00647DF5" w:rsidRDefault="002C01F2" w:rsidP="00784A34">
            <w:pPr>
              <w:pStyle w:val="NoSpacing"/>
              <w:rPr>
                <w:sz w:val="20"/>
                <w:szCs w:val="20"/>
              </w:rPr>
            </w:pPr>
            <w:r w:rsidRPr="00647DF5">
              <w:rPr>
                <w:sz w:val="20"/>
                <w:szCs w:val="20"/>
              </w:rPr>
              <w:t xml:space="preserve">4) maksualase teabevahetuse seadusest tulenev juriidiline kohustus </w:t>
            </w:r>
          </w:p>
        </w:tc>
      </w:tr>
      <w:tr w:rsidR="002C01F2" w:rsidRPr="00647DF5" w14:paraId="2B09B71B" w14:textId="77777777" w:rsidTr="00784A34">
        <w:trPr>
          <w:gridAfter w:val="1"/>
          <w:wAfter w:w="54" w:type="dxa"/>
          <w:trHeight w:val="326"/>
        </w:trPr>
        <w:tc>
          <w:tcPr>
            <w:tcW w:w="3222" w:type="dxa"/>
            <w:tcBorders>
              <w:top w:val="single" w:sz="4" w:space="0" w:color="auto"/>
              <w:left w:val="single" w:sz="4" w:space="0" w:color="auto"/>
              <w:bottom w:val="single" w:sz="4" w:space="0" w:color="auto"/>
              <w:right w:val="single" w:sz="4" w:space="0" w:color="auto"/>
            </w:tcBorders>
            <w:hideMark/>
          </w:tcPr>
          <w:p w14:paraId="69BF2382" w14:textId="77777777" w:rsidR="002C01F2" w:rsidRPr="00647DF5" w:rsidRDefault="002C01F2" w:rsidP="00784A34">
            <w:pPr>
              <w:pStyle w:val="NoSpacing"/>
              <w:rPr>
                <w:sz w:val="20"/>
                <w:szCs w:val="20"/>
              </w:rPr>
            </w:pPr>
            <w:r w:rsidRPr="00647DF5">
              <w:rPr>
                <w:sz w:val="20"/>
                <w:szCs w:val="20"/>
              </w:rPr>
              <w:t xml:space="preserve">Andmed perekonna ja tegevusala kohta (nt perekonnaseis, ülalpeetavate arv, amet, haridus, töökoha andmed) </w:t>
            </w:r>
          </w:p>
        </w:tc>
        <w:tc>
          <w:tcPr>
            <w:tcW w:w="3048" w:type="dxa"/>
            <w:gridSpan w:val="2"/>
            <w:tcBorders>
              <w:top w:val="single" w:sz="4" w:space="0" w:color="auto"/>
              <w:left w:val="single" w:sz="4" w:space="0" w:color="auto"/>
              <w:bottom w:val="single" w:sz="4" w:space="0" w:color="auto"/>
              <w:right w:val="single" w:sz="4" w:space="0" w:color="auto"/>
            </w:tcBorders>
            <w:hideMark/>
          </w:tcPr>
          <w:p w14:paraId="64C2265D" w14:textId="77777777" w:rsidR="002C01F2" w:rsidRPr="00647DF5" w:rsidRDefault="002C01F2" w:rsidP="00784A34">
            <w:pPr>
              <w:pStyle w:val="NoSpacing"/>
              <w:rPr>
                <w:sz w:val="20"/>
                <w:szCs w:val="20"/>
              </w:rPr>
            </w:pPr>
            <w:r w:rsidRPr="00647DF5">
              <w:rPr>
                <w:sz w:val="20"/>
                <w:szCs w:val="20"/>
              </w:rPr>
              <w:t xml:space="preserve">5) Liikme krediidivõimelisuse hindamine </w:t>
            </w:r>
          </w:p>
        </w:tc>
        <w:tc>
          <w:tcPr>
            <w:tcW w:w="3135" w:type="dxa"/>
            <w:tcBorders>
              <w:top w:val="single" w:sz="4" w:space="0" w:color="auto"/>
              <w:left w:val="single" w:sz="4" w:space="0" w:color="auto"/>
              <w:bottom w:val="single" w:sz="4" w:space="0" w:color="auto"/>
              <w:right w:val="single" w:sz="4" w:space="0" w:color="auto"/>
            </w:tcBorders>
          </w:tcPr>
          <w:p w14:paraId="0746AC75" w14:textId="77777777" w:rsidR="002C01F2" w:rsidRPr="00647DF5" w:rsidRDefault="002C01F2" w:rsidP="00784A34">
            <w:pPr>
              <w:pStyle w:val="NoSpacing"/>
              <w:rPr>
                <w:sz w:val="20"/>
                <w:szCs w:val="20"/>
              </w:rPr>
            </w:pPr>
            <w:r w:rsidRPr="00647DF5">
              <w:rPr>
                <w:sz w:val="20"/>
                <w:szCs w:val="20"/>
              </w:rPr>
              <w:t xml:space="preserve">5) krediidivõimelisuse hindamise nõuete täitmine </w:t>
            </w:r>
          </w:p>
          <w:p w14:paraId="3D52C2D8" w14:textId="77777777" w:rsidR="002C01F2" w:rsidRPr="00647DF5" w:rsidRDefault="002C01F2" w:rsidP="00784A34">
            <w:pPr>
              <w:pStyle w:val="NoSpacing"/>
              <w:rPr>
                <w:sz w:val="20"/>
                <w:szCs w:val="20"/>
              </w:rPr>
            </w:pPr>
          </w:p>
        </w:tc>
      </w:tr>
      <w:tr w:rsidR="002C01F2" w:rsidRPr="00647DF5" w14:paraId="2E8AC628" w14:textId="77777777" w:rsidTr="00784A34">
        <w:trPr>
          <w:gridAfter w:val="1"/>
          <w:wAfter w:w="54" w:type="dxa"/>
          <w:trHeight w:val="962"/>
        </w:trPr>
        <w:tc>
          <w:tcPr>
            <w:tcW w:w="3222" w:type="dxa"/>
            <w:tcBorders>
              <w:top w:val="single" w:sz="4" w:space="0" w:color="auto"/>
              <w:left w:val="single" w:sz="4" w:space="0" w:color="auto"/>
              <w:bottom w:val="single" w:sz="4" w:space="0" w:color="auto"/>
              <w:right w:val="single" w:sz="4" w:space="0" w:color="auto"/>
            </w:tcBorders>
            <w:hideMark/>
          </w:tcPr>
          <w:p w14:paraId="2EC24A18" w14:textId="77777777" w:rsidR="002C01F2" w:rsidRPr="00647DF5" w:rsidRDefault="002C01F2" w:rsidP="00784A34">
            <w:pPr>
              <w:pStyle w:val="NoSpacing"/>
              <w:rPr>
                <w:sz w:val="20"/>
                <w:szCs w:val="20"/>
              </w:rPr>
            </w:pPr>
            <w:r w:rsidRPr="00647DF5">
              <w:rPr>
                <w:sz w:val="20"/>
                <w:szCs w:val="20"/>
              </w:rPr>
              <w:t xml:space="preserve">Finantsandmed (nt prognoositud laekumised, sissetulekud, kohustused, tagatise andmed, varasem maksekäitumine, võlgnevused, tehtud tehingud, </w:t>
            </w:r>
          </w:p>
          <w:p w14:paraId="6EA158E7" w14:textId="77777777" w:rsidR="002C01F2" w:rsidRPr="00647DF5" w:rsidRDefault="002C01F2" w:rsidP="00784A34">
            <w:pPr>
              <w:pStyle w:val="NoSpacing"/>
              <w:rPr>
                <w:sz w:val="20"/>
                <w:szCs w:val="20"/>
              </w:rPr>
            </w:pPr>
            <w:r w:rsidRPr="00647DF5">
              <w:rPr>
                <w:sz w:val="20"/>
                <w:szCs w:val="20"/>
              </w:rPr>
              <w:t>sõlmitud ja/või lõppenud lepingud, esitatud taotlused, avaldused, saadud ja makstud intressid ja teenustasud, lepingu rikkumised)</w:t>
            </w:r>
          </w:p>
        </w:tc>
        <w:tc>
          <w:tcPr>
            <w:tcW w:w="3048" w:type="dxa"/>
            <w:gridSpan w:val="2"/>
            <w:tcBorders>
              <w:top w:val="single" w:sz="4" w:space="0" w:color="auto"/>
              <w:left w:val="single" w:sz="4" w:space="0" w:color="auto"/>
              <w:bottom w:val="single" w:sz="4" w:space="0" w:color="auto"/>
              <w:right w:val="single" w:sz="4" w:space="0" w:color="auto"/>
            </w:tcBorders>
            <w:hideMark/>
          </w:tcPr>
          <w:p w14:paraId="3EDC7C1F" w14:textId="77777777" w:rsidR="002C01F2" w:rsidRPr="00647DF5" w:rsidRDefault="002C01F2" w:rsidP="00784A34">
            <w:pPr>
              <w:pStyle w:val="NoSpacing"/>
              <w:rPr>
                <w:sz w:val="20"/>
                <w:szCs w:val="20"/>
              </w:rPr>
            </w:pPr>
            <w:r w:rsidRPr="00647DF5">
              <w:rPr>
                <w:sz w:val="20"/>
                <w:szCs w:val="20"/>
              </w:rPr>
              <w:t xml:space="preserve">6) Liikme krediidivõimelisuse hindamine </w:t>
            </w:r>
          </w:p>
        </w:tc>
        <w:tc>
          <w:tcPr>
            <w:tcW w:w="3135" w:type="dxa"/>
            <w:tcBorders>
              <w:top w:val="single" w:sz="4" w:space="0" w:color="auto"/>
              <w:left w:val="single" w:sz="4" w:space="0" w:color="auto"/>
              <w:bottom w:val="single" w:sz="4" w:space="0" w:color="auto"/>
              <w:right w:val="single" w:sz="4" w:space="0" w:color="auto"/>
            </w:tcBorders>
          </w:tcPr>
          <w:p w14:paraId="2B9281D0" w14:textId="77777777" w:rsidR="002C01F2" w:rsidRPr="00647DF5" w:rsidRDefault="002C01F2" w:rsidP="00784A34">
            <w:pPr>
              <w:pStyle w:val="NoSpacing"/>
              <w:rPr>
                <w:sz w:val="20"/>
                <w:szCs w:val="20"/>
              </w:rPr>
            </w:pPr>
            <w:r w:rsidRPr="00647DF5">
              <w:rPr>
                <w:sz w:val="20"/>
                <w:szCs w:val="20"/>
              </w:rPr>
              <w:t>6) krediidivõimelisuse hindamise nõuete täitmine</w:t>
            </w:r>
          </w:p>
        </w:tc>
      </w:tr>
      <w:tr w:rsidR="002C01F2" w:rsidRPr="00647DF5" w14:paraId="66516BC0" w14:textId="77777777" w:rsidTr="00784A34">
        <w:trPr>
          <w:gridAfter w:val="1"/>
          <w:wAfter w:w="54" w:type="dxa"/>
          <w:trHeight w:val="856"/>
        </w:trPr>
        <w:tc>
          <w:tcPr>
            <w:tcW w:w="3222" w:type="dxa"/>
            <w:tcBorders>
              <w:top w:val="single" w:sz="4" w:space="0" w:color="auto"/>
              <w:left w:val="single" w:sz="4" w:space="0" w:color="auto"/>
              <w:bottom w:val="single" w:sz="4" w:space="0" w:color="auto"/>
              <w:right w:val="single" w:sz="4" w:space="0" w:color="auto"/>
            </w:tcBorders>
            <w:hideMark/>
          </w:tcPr>
          <w:p w14:paraId="1CE0ABD9" w14:textId="77777777" w:rsidR="002C01F2" w:rsidRPr="00647DF5" w:rsidRDefault="002C01F2" w:rsidP="00784A34">
            <w:pPr>
              <w:pStyle w:val="NoSpacing"/>
              <w:rPr>
                <w:sz w:val="20"/>
                <w:szCs w:val="20"/>
              </w:rPr>
            </w:pPr>
            <w:proofErr w:type="spellStart"/>
            <w:r w:rsidRPr="00647DF5">
              <w:rPr>
                <w:sz w:val="20"/>
                <w:szCs w:val="20"/>
              </w:rPr>
              <w:t>ndmed</w:t>
            </w:r>
            <w:proofErr w:type="spellEnd"/>
            <w:r w:rsidRPr="00647DF5">
              <w:rPr>
                <w:sz w:val="20"/>
                <w:szCs w:val="20"/>
              </w:rPr>
              <w:t xml:space="preserve"> Liikme usaldusväärsuse ja vara päritolu kohta (nt andmed maksekäitumise kohta, andmed rahapesuga, terrorismi rahastamisega või organiseeritud kuritegevusega seotuse kohta, töökoha andmed, tehingupartnerid, tegelikud kasusaajad, sissetulekute allikad, andmed äritegevuse kohta, seotud isikud, kas Liige on riikliku taustaga isik) </w:t>
            </w:r>
          </w:p>
        </w:tc>
        <w:tc>
          <w:tcPr>
            <w:tcW w:w="3048" w:type="dxa"/>
            <w:gridSpan w:val="2"/>
            <w:tcBorders>
              <w:top w:val="single" w:sz="4" w:space="0" w:color="auto"/>
              <w:left w:val="single" w:sz="4" w:space="0" w:color="auto"/>
              <w:bottom w:val="single" w:sz="4" w:space="0" w:color="auto"/>
              <w:right w:val="single" w:sz="4" w:space="0" w:color="auto"/>
            </w:tcBorders>
            <w:hideMark/>
          </w:tcPr>
          <w:p w14:paraId="722D69F6" w14:textId="77777777" w:rsidR="002C01F2" w:rsidRPr="00647DF5" w:rsidRDefault="002C01F2" w:rsidP="00784A34">
            <w:pPr>
              <w:pStyle w:val="NoSpacing"/>
              <w:rPr>
                <w:sz w:val="20"/>
                <w:szCs w:val="20"/>
              </w:rPr>
            </w:pPr>
            <w:r w:rsidRPr="00647DF5">
              <w:rPr>
                <w:sz w:val="20"/>
                <w:szCs w:val="20"/>
              </w:rPr>
              <w:t xml:space="preserve">7) hoolsusmeetmete rakendamine </w:t>
            </w:r>
          </w:p>
        </w:tc>
        <w:tc>
          <w:tcPr>
            <w:tcW w:w="3135" w:type="dxa"/>
            <w:tcBorders>
              <w:top w:val="single" w:sz="4" w:space="0" w:color="auto"/>
              <w:left w:val="single" w:sz="4" w:space="0" w:color="auto"/>
              <w:bottom w:val="single" w:sz="4" w:space="0" w:color="auto"/>
              <w:right w:val="single" w:sz="4" w:space="0" w:color="auto"/>
            </w:tcBorders>
            <w:hideMark/>
          </w:tcPr>
          <w:p w14:paraId="5347032B" w14:textId="77777777" w:rsidR="002C01F2" w:rsidRPr="00647DF5" w:rsidRDefault="002C01F2" w:rsidP="00784A34">
            <w:pPr>
              <w:pStyle w:val="NoSpacing"/>
              <w:rPr>
                <w:sz w:val="20"/>
                <w:szCs w:val="20"/>
              </w:rPr>
            </w:pPr>
            <w:r w:rsidRPr="00647DF5">
              <w:rPr>
                <w:sz w:val="20"/>
                <w:szCs w:val="20"/>
              </w:rPr>
              <w:t xml:space="preserve">7) rahapesu ja terrorismi rahastamise tõkestamise seadusest tulenev juriidiline kohustus </w:t>
            </w:r>
          </w:p>
        </w:tc>
      </w:tr>
      <w:tr w:rsidR="002C01F2" w:rsidRPr="00647DF5" w14:paraId="370B7CCA" w14:textId="77777777" w:rsidTr="00784A34">
        <w:trPr>
          <w:gridAfter w:val="1"/>
          <w:wAfter w:w="54" w:type="dxa"/>
          <w:trHeight w:val="554"/>
        </w:trPr>
        <w:tc>
          <w:tcPr>
            <w:tcW w:w="3222" w:type="dxa"/>
            <w:tcBorders>
              <w:top w:val="single" w:sz="4" w:space="0" w:color="auto"/>
              <w:left w:val="single" w:sz="4" w:space="0" w:color="auto"/>
              <w:bottom w:val="single" w:sz="4" w:space="0" w:color="auto"/>
              <w:right w:val="single" w:sz="4" w:space="0" w:color="auto"/>
            </w:tcBorders>
            <w:hideMark/>
          </w:tcPr>
          <w:p w14:paraId="5C9F8A80" w14:textId="77777777" w:rsidR="002C01F2" w:rsidRPr="00647DF5" w:rsidRDefault="002C01F2" w:rsidP="00784A34">
            <w:pPr>
              <w:pStyle w:val="NoSpacing"/>
              <w:rPr>
                <w:sz w:val="20"/>
                <w:szCs w:val="20"/>
              </w:rPr>
            </w:pPr>
            <w:r w:rsidRPr="00647DF5">
              <w:rPr>
                <w:sz w:val="20"/>
                <w:szCs w:val="20"/>
              </w:rPr>
              <w:t xml:space="preserve">Andmed Liikme asjatundlikkuse kohta (nt Liikme investeerimisalased teadmised ja kogemused, haridustase, elukutse, investeerimiseesmärk) </w:t>
            </w:r>
          </w:p>
        </w:tc>
        <w:tc>
          <w:tcPr>
            <w:tcW w:w="3048" w:type="dxa"/>
            <w:gridSpan w:val="2"/>
            <w:tcBorders>
              <w:top w:val="single" w:sz="4" w:space="0" w:color="auto"/>
              <w:left w:val="single" w:sz="4" w:space="0" w:color="auto"/>
              <w:bottom w:val="single" w:sz="4" w:space="0" w:color="auto"/>
              <w:right w:val="single" w:sz="4" w:space="0" w:color="auto"/>
            </w:tcBorders>
            <w:hideMark/>
          </w:tcPr>
          <w:p w14:paraId="6F9143F6" w14:textId="77777777" w:rsidR="002C01F2" w:rsidRPr="00647DF5" w:rsidRDefault="002C01F2" w:rsidP="00784A34">
            <w:pPr>
              <w:pStyle w:val="NoSpacing"/>
              <w:rPr>
                <w:sz w:val="20"/>
                <w:szCs w:val="20"/>
              </w:rPr>
            </w:pPr>
            <w:r w:rsidRPr="00647DF5">
              <w:rPr>
                <w:sz w:val="20"/>
                <w:szCs w:val="20"/>
              </w:rPr>
              <w:t xml:space="preserve">8) Liikmele pakutava toote ja teenuse sobivuse ning Liikme asjatundlikkuse hindamine </w:t>
            </w:r>
          </w:p>
        </w:tc>
        <w:tc>
          <w:tcPr>
            <w:tcW w:w="3135" w:type="dxa"/>
            <w:tcBorders>
              <w:top w:val="single" w:sz="4" w:space="0" w:color="auto"/>
              <w:left w:val="single" w:sz="4" w:space="0" w:color="auto"/>
              <w:bottom w:val="single" w:sz="4" w:space="0" w:color="auto"/>
              <w:right w:val="single" w:sz="4" w:space="0" w:color="auto"/>
            </w:tcBorders>
            <w:hideMark/>
          </w:tcPr>
          <w:p w14:paraId="32E9310D" w14:textId="77777777" w:rsidR="002C01F2" w:rsidRPr="00647DF5" w:rsidRDefault="002C01F2" w:rsidP="00784A34">
            <w:pPr>
              <w:pStyle w:val="NoSpacing"/>
              <w:rPr>
                <w:sz w:val="20"/>
                <w:szCs w:val="20"/>
              </w:rPr>
            </w:pPr>
            <w:r w:rsidRPr="00647DF5">
              <w:rPr>
                <w:sz w:val="20"/>
                <w:szCs w:val="20"/>
              </w:rPr>
              <w:t xml:space="preserve">8) hoiu-laenuühistu seadusest tulenev juriidiline kohustus </w:t>
            </w:r>
          </w:p>
        </w:tc>
      </w:tr>
      <w:tr w:rsidR="002C01F2" w:rsidRPr="00647DF5" w14:paraId="44528F91" w14:textId="77777777" w:rsidTr="00784A34">
        <w:trPr>
          <w:gridAfter w:val="1"/>
          <w:wAfter w:w="54" w:type="dxa"/>
          <w:trHeight w:val="678"/>
        </w:trPr>
        <w:tc>
          <w:tcPr>
            <w:tcW w:w="3222" w:type="dxa"/>
            <w:tcBorders>
              <w:top w:val="single" w:sz="4" w:space="0" w:color="auto"/>
              <w:left w:val="single" w:sz="4" w:space="0" w:color="auto"/>
              <w:bottom w:val="single" w:sz="4" w:space="0" w:color="auto"/>
              <w:right w:val="single" w:sz="4" w:space="0" w:color="auto"/>
            </w:tcBorders>
            <w:hideMark/>
          </w:tcPr>
          <w:p w14:paraId="4EBF2CA5" w14:textId="77777777" w:rsidR="002C01F2" w:rsidRPr="00647DF5" w:rsidRDefault="002C01F2" w:rsidP="00784A34">
            <w:pPr>
              <w:pStyle w:val="NoSpacing"/>
              <w:rPr>
                <w:sz w:val="20"/>
                <w:szCs w:val="20"/>
              </w:rPr>
            </w:pPr>
            <w:r w:rsidRPr="00647DF5">
              <w:rPr>
                <w:sz w:val="20"/>
                <w:szCs w:val="20"/>
              </w:rPr>
              <w:lastRenderedPageBreak/>
              <w:t xml:space="preserve">Andmed Liikme harjumuste, eelistuste ja rahulolu kohta (nt Liikme staatus, andmed Teenuste kasutamise aktiivsuse, kasutatavate Teenuste kohta, Liikme päringud ja kaebused) </w:t>
            </w:r>
          </w:p>
        </w:tc>
        <w:tc>
          <w:tcPr>
            <w:tcW w:w="3048" w:type="dxa"/>
            <w:gridSpan w:val="2"/>
            <w:tcBorders>
              <w:top w:val="single" w:sz="4" w:space="0" w:color="auto"/>
              <w:left w:val="single" w:sz="4" w:space="0" w:color="auto"/>
              <w:bottom w:val="single" w:sz="4" w:space="0" w:color="auto"/>
              <w:right w:val="single" w:sz="4" w:space="0" w:color="auto"/>
            </w:tcBorders>
            <w:hideMark/>
          </w:tcPr>
          <w:p w14:paraId="172098ED" w14:textId="77777777" w:rsidR="002C01F2" w:rsidRPr="00647DF5" w:rsidRDefault="002C01F2" w:rsidP="00784A34">
            <w:pPr>
              <w:pStyle w:val="NoSpacing"/>
              <w:rPr>
                <w:sz w:val="20"/>
                <w:szCs w:val="20"/>
              </w:rPr>
            </w:pPr>
            <w:r w:rsidRPr="00647DF5">
              <w:rPr>
                <w:sz w:val="20"/>
                <w:szCs w:val="20"/>
              </w:rPr>
              <w:t xml:space="preserve">9) toodete ja teenuste arendamine </w:t>
            </w:r>
          </w:p>
        </w:tc>
        <w:tc>
          <w:tcPr>
            <w:tcW w:w="3135" w:type="dxa"/>
            <w:tcBorders>
              <w:top w:val="single" w:sz="4" w:space="0" w:color="auto"/>
              <w:left w:val="single" w:sz="4" w:space="0" w:color="auto"/>
              <w:bottom w:val="single" w:sz="4" w:space="0" w:color="auto"/>
              <w:right w:val="single" w:sz="4" w:space="0" w:color="auto"/>
            </w:tcBorders>
            <w:hideMark/>
          </w:tcPr>
          <w:p w14:paraId="58976D8D" w14:textId="77777777" w:rsidR="002C01F2" w:rsidRPr="00647DF5" w:rsidRDefault="002C01F2" w:rsidP="00784A34">
            <w:pPr>
              <w:pStyle w:val="NoSpacing"/>
              <w:rPr>
                <w:sz w:val="20"/>
                <w:szCs w:val="20"/>
              </w:rPr>
            </w:pPr>
            <w:r w:rsidRPr="00647DF5">
              <w:rPr>
                <w:sz w:val="20"/>
                <w:szCs w:val="20"/>
              </w:rPr>
              <w:t xml:space="preserve">9) õigustatud huvi uute toodete ja teenuste arendamiseks ja olemasolevate toodete parendamiseks (eksimuste parandamine, aktiivsemini kasutatavate teenuste osas nt suurema kasutusmugavuse arendamine) </w:t>
            </w:r>
          </w:p>
        </w:tc>
      </w:tr>
      <w:tr w:rsidR="002C01F2" w:rsidRPr="00647DF5" w14:paraId="1D9F259F" w14:textId="77777777" w:rsidTr="00784A34">
        <w:trPr>
          <w:gridAfter w:val="1"/>
          <w:wAfter w:w="54" w:type="dxa"/>
          <w:trHeight w:val="439"/>
        </w:trPr>
        <w:tc>
          <w:tcPr>
            <w:tcW w:w="3222" w:type="dxa"/>
            <w:tcBorders>
              <w:top w:val="single" w:sz="4" w:space="0" w:color="auto"/>
              <w:left w:val="single" w:sz="4" w:space="0" w:color="auto"/>
              <w:bottom w:val="single" w:sz="4" w:space="0" w:color="auto"/>
              <w:right w:val="single" w:sz="4" w:space="0" w:color="auto"/>
            </w:tcBorders>
            <w:hideMark/>
          </w:tcPr>
          <w:p w14:paraId="2E5A833F" w14:textId="77777777" w:rsidR="002C01F2" w:rsidRPr="00647DF5" w:rsidRDefault="002C01F2" w:rsidP="00784A34">
            <w:pPr>
              <w:pStyle w:val="NoSpacing"/>
              <w:rPr>
                <w:sz w:val="20"/>
                <w:szCs w:val="20"/>
              </w:rPr>
            </w:pPr>
            <w:r w:rsidRPr="00647DF5">
              <w:rPr>
                <w:sz w:val="20"/>
                <w:szCs w:val="20"/>
              </w:rPr>
              <w:t xml:space="preserve">Andmed Liikme segmendi kohta (nt vanuseline kuuluvus) </w:t>
            </w:r>
          </w:p>
        </w:tc>
        <w:tc>
          <w:tcPr>
            <w:tcW w:w="3048" w:type="dxa"/>
            <w:gridSpan w:val="2"/>
            <w:tcBorders>
              <w:top w:val="single" w:sz="4" w:space="0" w:color="auto"/>
              <w:left w:val="single" w:sz="4" w:space="0" w:color="auto"/>
              <w:bottom w:val="single" w:sz="4" w:space="0" w:color="auto"/>
              <w:right w:val="single" w:sz="4" w:space="0" w:color="auto"/>
            </w:tcBorders>
            <w:hideMark/>
          </w:tcPr>
          <w:p w14:paraId="6169CBFF" w14:textId="77777777" w:rsidR="002C01F2" w:rsidRPr="00647DF5" w:rsidRDefault="002C01F2" w:rsidP="00784A34">
            <w:pPr>
              <w:pStyle w:val="NoSpacing"/>
              <w:rPr>
                <w:sz w:val="20"/>
                <w:szCs w:val="20"/>
              </w:rPr>
            </w:pPr>
            <w:r w:rsidRPr="00647DF5">
              <w:rPr>
                <w:sz w:val="20"/>
                <w:szCs w:val="20"/>
              </w:rPr>
              <w:t>10) otseturustus, kampaaniate korraldamine</w:t>
            </w:r>
          </w:p>
        </w:tc>
        <w:tc>
          <w:tcPr>
            <w:tcW w:w="3135" w:type="dxa"/>
            <w:tcBorders>
              <w:top w:val="single" w:sz="4" w:space="0" w:color="auto"/>
              <w:left w:val="single" w:sz="4" w:space="0" w:color="auto"/>
              <w:bottom w:val="single" w:sz="4" w:space="0" w:color="auto"/>
              <w:right w:val="single" w:sz="4" w:space="0" w:color="auto"/>
            </w:tcBorders>
            <w:hideMark/>
          </w:tcPr>
          <w:p w14:paraId="32C3D3BF" w14:textId="77777777" w:rsidR="002C01F2" w:rsidRPr="00647DF5" w:rsidRDefault="002C01F2" w:rsidP="00784A34">
            <w:pPr>
              <w:pStyle w:val="NoSpacing"/>
              <w:rPr>
                <w:sz w:val="20"/>
                <w:szCs w:val="20"/>
              </w:rPr>
            </w:pPr>
            <w:r w:rsidRPr="00647DF5">
              <w:rPr>
                <w:sz w:val="20"/>
                <w:szCs w:val="20"/>
              </w:rPr>
              <w:t>10) õigustatud huvi äritegevuse edendamiseks ja Liikmetele sobivate pakkumiste tegemiseks</w:t>
            </w:r>
          </w:p>
        </w:tc>
      </w:tr>
      <w:tr w:rsidR="002C01F2" w:rsidRPr="00647DF5" w14:paraId="46B4667D" w14:textId="77777777" w:rsidTr="00784A34">
        <w:trPr>
          <w:gridAfter w:val="1"/>
          <w:wAfter w:w="54" w:type="dxa"/>
          <w:trHeight w:val="784"/>
        </w:trPr>
        <w:tc>
          <w:tcPr>
            <w:tcW w:w="3222" w:type="dxa"/>
            <w:tcBorders>
              <w:top w:val="single" w:sz="4" w:space="0" w:color="auto"/>
              <w:left w:val="single" w:sz="4" w:space="0" w:color="auto"/>
              <w:bottom w:val="single" w:sz="4" w:space="0" w:color="auto"/>
              <w:right w:val="single" w:sz="4" w:space="0" w:color="auto"/>
            </w:tcBorders>
            <w:hideMark/>
          </w:tcPr>
          <w:p w14:paraId="7D73196D" w14:textId="77777777" w:rsidR="002C01F2" w:rsidRPr="00647DF5" w:rsidRDefault="002C01F2" w:rsidP="00784A34">
            <w:pPr>
              <w:pStyle w:val="NoSpacing"/>
              <w:rPr>
                <w:sz w:val="20"/>
                <w:szCs w:val="20"/>
              </w:rPr>
            </w:pPr>
            <w:r w:rsidRPr="00647DF5">
              <w:rPr>
                <w:sz w:val="20"/>
                <w:szCs w:val="20"/>
              </w:rPr>
              <w:t>Seadusest tuleneva kohustuse täitmisel saadud andmed (nt uurimisorganite, notarite, maksuhalduri, kohtu järelepärimistest, kohtutäituri päringutest ja nõuetest tulenevad andmed)</w:t>
            </w:r>
          </w:p>
        </w:tc>
        <w:tc>
          <w:tcPr>
            <w:tcW w:w="3048" w:type="dxa"/>
            <w:gridSpan w:val="2"/>
            <w:tcBorders>
              <w:top w:val="single" w:sz="4" w:space="0" w:color="auto"/>
              <w:left w:val="single" w:sz="4" w:space="0" w:color="auto"/>
              <w:bottom w:val="single" w:sz="4" w:space="0" w:color="auto"/>
              <w:right w:val="single" w:sz="4" w:space="0" w:color="auto"/>
            </w:tcBorders>
            <w:hideMark/>
          </w:tcPr>
          <w:p w14:paraId="43A3748A" w14:textId="77777777" w:rsidR="002C01F2" w:rsidRPr="00647DF5" w:rsidRDefault="002C01F2" w:rsidP="00784A34">
            <w:pPr>
              <w:pStyle w:val="NoSpacing"/>
              <w:rPr>
                <w:sz w:val="20"/>
                <w:szCs w:val="20"/>
              </w:rPr>
            </w:pPr>
            <w:r w:rsidRPr="00647DF5">
              <w:rPr>
                <w:sz w:val="20"/>
                <w:szCs w:val="20"/>
              </w:rPr>
              <w:t>11) koostöö järelevalve- ja muude avaliku sektori asutustega, nõutavate meetmete rakendamine</w:t>
            </w:r>
          </w:p>
        </w:tc>
        <w:tc>
          <w:tcPr>
            <w:tcW w:w="3135" w:type="dxa"/>
            <w:tcBorders>
              <w:top w:val="single" w:sz="4" w:space="0" w:color="auto"/>
              <w:left w:val="single" w:sz="4" w:space="0" w:color="auto"/>
              <w:bottom w:val="single" w:sz="4" w:space="0" w:color="auto"/>
              <w:right w:val="single" w:sz="4" w:space="0" w:color="auto"/>
            </w:tcBorders>
            <w:hideMark/>
          </w:tcPr>
          <w:p w14:paraId="70BABB68" w14:textId="77777777" w:rsidR="002C01F2" w:rsidRPr="00647DF5" w:rsidRDefault="002C01F2" w:rsidP="00784A34">
            <w:pPr>
              <w:pStyle w:val="NoSpacing"/>
              <w:rPr>
                <w:sz w:val="20"/>
                <w:szCs w:val="20"/>
              </w:rPr>
            </w:pPr>
            <w:r w:rsidRPr="00647DF5">
              <w:rPr>
                <w:sz w:val="20"/>
                <w:szCs w:val="20"/>
              </w:rPr>
              <w:t xml:space="preserve">14) erinevatest seadustest, sh rahapesu ja terrorismi rahastamise tõkestamise seadusest tulenevate juriidiliste kohustuste täitmine </w:t>
            </w:r>
          </w:p>
        </w:tc>
      </w:tr>
      <w:tr w:rsidR="002C01F2" w:rsidRPr="00647DF5" w14:paraId="66B88FC0" w14:textId="77777777" w:rsidTr="00784A34">
        <w:trPr>
          <w:gridAfter w:val="1"/>
          <w:wAfter w:w="54" w:type="dxa"/>
          <w:trHeight w:val="669"/>
        </w:trPr>
        <w:tc>
          <w:tcPr>
            <w:tcW w:w="3222" w:type="dxa"/>
            <w:tcBorders>
              <w:top w:val="single" w:sz="4" w:space="0" w:color="auto"/>
              <w:left w:val="single" w:sz="4" w:space="0" w:color="auto"/>
              <w:bottom w:val="single" w:sz="4" w:space="0" w:color="auto"/>
              <w:right w:val="single" w:sz="4" w:space="0" w:color="auto"/>
            </w:tcBorders>
            <w:hideMark/>
          </w:tcPr>
          <w:p w14:paraId="11CC9DDC" w14:textId="77777777" w:rsidR="002C01F2" w:rsidRPr="00647DF5" w:rsidRDefault="002C01F2" w:rsidP="00784A34">
            <w:pPr>
              <w:pStyle w:val="NoSpacing"/>
              <w:rPr>
                <w:sz w:val="20"/>
                <w:szCs w:val="20"/>
              </w:rPr>
            </w:pPr>
            <w:r w:rsidRPr="00647DF5">
              <w:rPr>
                <w:sz w:val="20"/>
                <w:szCs w:val="20"/>
              </w:rPr>
              <w:t xml:space="preserve">Tarbijamängudes ja kampaaniates osalemisega seotud andmed (nt andmed investeerimismängudes ja muudes tarbijamängudes võidetud auhindade, kampaaniates kogutud punktide kohta) </w:t>
            </w:r>
          </w:p>
        </w:tc>
        <w:tc>
          <w:tcPr>
            <w:tcW w:w="3048" w:type="dxa"/>
            <w:gridSpan w:val="2"/>
            <w:tcBorders>
              <w:top w:val="single" w:sz="4" w:space="0" w:color="auto"/>
              <w:left w:val="single" w:sz="4" w:space="0" w:color="auto"/>
              <w:bottom w:val="single" w:sz="4" w:space="0" w:color="auto"/>
              <w:right w:val="single" w:sz="4" w:space="0" w:color="auto"/>
            </w:tcBorders>
            <w:hideMark/>
          </w:tcPr>
          <w:p w14:paraId="71D0A93B" w14:textId="77777777" w:rsidR="002C01F2" w:rsidRPr="00647DF5" w:rsidRDefault="002C01F2" w:rsidP="00784A34">
            <w:pPr>
              <w:pStyle w:val="NoSpacing"/>
              <w:rPr>
                <w:sz w:val="20"/>
                <w:szCs w:val="20"/>
              </w:rPr>
            </w:pPr>
            <w:r w:rsidRPr="00647DF5">
              <w:rPr>
                <w:sz w:val="20"/>
                <w:szCs w:val="20"/>
              </w:rPr>
              <w:t xml:space="preserve">12) kampaania tingimuste täitmine </w:t>
            </w:r>
          </w:p>
          <w:p w14:paraId="6CF931FE" w14:textId="77777777" w:rsidR="002C01F2" w:rsidRPr="00647DF5" w:rsidRDefault="002C01F2" w:rsidP="00784A34">
            <w:pPr>
              <w:pStyle w:val="NoSpacing"/>
              <w:rPr>
                <w:sz w:val="20"/>
                <w:szCs w:val="20"/>
              </w:rPr>
            </w:pPr>
            <w:r w:rsidRPr="00647DF5">
              <w:rPr>
                <w:sz w:val="20"/>
                <w:szCs w:val="20"/>
              </w:rPr>
              <w:t xml:space="preserve">13) otseturustus </w:t>
            </w:r>
          </w:p>
        </w:tc>
        <w:tc>
          <w:tcPr>
            <w:tcW w:w="3135" w:type="dxa"/>
            <w:tcBorders>
              <w:top w:val="single" w:sz="4" w:space="0" w:color="auto"/>
              <w:left w:val="single" w:sz="4" w:space="0" w:color="auto"/>
              <w:bottom w:val="single" w:sz="4" w:space="0" w:color="auto"/>
              <w:right w:val="single" w:sz="4" w:space="0" w:color="auto"/>
            </w:tcBorders>
            <w:hideMark/>
          </w:tcPr>
          <w:p w14:paraId="2EFFDD54" w14:textId="77777777" w:rsidR="002C01F2" w:rsidRPr="00647DF5" w:rsidRDefault="002C01F2" w:rsidP="00784A34">
            <w:pPr>
              <w:pStyle w:val="NoSpacing"/>
              <w:rPr>
                <w:sz w:val="20"/>
                <w:szCs w:val="20"/>
              </w:rPr>
            </w:pPr>
            <w:r w:rsidRPr="00647DF5">
              <w:rPr>
                <w:sz w:val="20"/>
                <w:szCs w:val="20"/>
              </w:rPr>
              <w:t xml:space="preserve">12) Liikmega sõlmitud lepingu täitmine </w:t>
            </w:r>
          </w:p>
          <w:p w14:paraId="28DAA354" w14:textId="77777777" w:rsidR="002C01F2" w:rsidRPr="00647DF5" w:rsidRDefault="002C01F2" w:rsidP="00784A34">
            <w:pPr>
              <w:pStyle w:val="NoSpacing"/>
              <w:rPr>
                <w:sz w:val="20"/>
                <w:szCs w:val="20"/>
              </w:rPr>
            </w:pPr>
            <w:r w:rsidRPr="00647DF5">
              <w:rPr>
                <w:sz w:val="20"/>
                <w:szCs w:val="20"/>
              </w:rPr>
              <w:t xml:space="preserve">13) õigustatud huvi sama või sarnase toote turustamiseks </w:t>
            </w:r>
          </w:p>
        </w:tc>
      </w:tr>
      <w:tr w:rsidR="002C01F2" w:rsidRPr="00647DF5" w14:paraId="41618BC2" w14:textId="77777777" w:rsidTr="00784A34">
        <w:trPr>
          <w:trHeight w:val="439"/>
        </w:trPr>
        <w:tc>
          <w:tcPr>
            <w:tcW w:w="3222" w:type="dxa"/>
            <w:tcBorders>
              <w:top w:val="single" w:sz="4" w:space="0" w:color="auto"/>
              <w:left w:val="single" w:sz="4" w:space="0" w:color="auto"/>
              <w:bottom w:val="single" w:sz="4" w:space="0" w:color="auto"/>
              <w:right w:val="single" w:sz="4" w:space="0" w:color="auto"/>
            </w:tcBorders>
            <w:hideMark/>
          </w:tcPr>
          <w:p w14:paraId="516FA878" w14:textId="77777777" w:rsidR="002C01F2" w:rsidRPr="00647DF5" w:rsidRDefault="002C01F2" w:rsidP="00784A34">
            <w:pPr>
              <w:pStyle w:val="NoSpacing"/>
              <w:rPr>
                <w:sz w:val="20"/>
                <w:szCs w:val="20"/>
              </w:rPr>
            </w:pPr>
            <w:r w:rsidRPr="00647DF5">
              <w:rPr>
                <w:sz w:val="20"/>
                <w:szCs w:val="20"/>
              </w:rPr>
              <w:t xml:space="preserve">Andmed Liikme poolt külastatavate KAMBJA HLÜ veebilehe osade kohta </w:t>
            </w:r>
          </w:p>
        </w:tc>
        <w:tc>
          <w:tcPr>
            <w:tcW w:w="2977" w:type="dxa"/>
            <w:tcBorders>
              <w:top w:val="single" w:sz="4" w:space="0" w:color="auto"/>
              <w:left w:val="single" w:sz="4" w:space="0" w:color="auto"/>
              <w:bottom w:val="single" w:sz="4" w:space="0" w:color="auto"/>
              <w:right w:val="single" w:sz="4" w:space="0" w:color="auto"/>
            </w:tcBorders>
            <w:hideMark/>
          </w:tcPr>
          <w:p w14:paraId="439ED6C4" w14:textId="77777777" w:rsidR="002C01F2" w:rsidRPr="00647DF5" w:rsidRDefault="002C01F2" w:rsidP="00784A34">
            <w:pPr>
              <w:pStyle w:val="NoSpacing"/>
              <w:rPr>
                <w:sz w:val="20"/>
                <w:szCs w:val="20"/>
              </w:rPr>
            </w:pPr>
            <w:r w:rsidRPr="00647DF5">
              <w:rPr>
                <w:sz w:val="20"/>
                <w:szCs w:val="20"/>
              </w:rPr>
              <w:t xml:space="preserve">14) riskijuhtimine, pettuste uurimine </w:t>
            </w:r>
          </w:p>
        </w:tc>
        <w:tc>
          <w:tcPr>
            <w:tcW w:w="3260" w:type="dxa"/>
            <w:gridSpan w:val="3"/>
            <w:tcBorders>
              <w:top w:val="single" w:sz="4" w:space="0" w:color="auto"/>
              <w:left w:val="single" w:sz="4" w:space="0" w:color="auto"/>
              <w:bottom w:val="single" w:sz="4" w:space="0" w:color="auto"/>
              <w:right w:val="single" w:sz="4" w:space="0" w:color="auto"/>
            </w:tcBorders>
            <w:hideMark/>
          </w:tcPr>
          <w:p w14:paraId="3FA1E882" w14:textId="77777777" w:rsidR="002C01F2" w:rsidRPr="00647DF5" w:rsidRDefault="002C01F2" w:rsidP="00784A34">
            <w:pPr>
              <w:pStyle w:val="NoSpacing"/>
              <w:rPr>
                <w:sz w:val="20"/>
                <w:szCs w:val="20"/>
              </w:rPr>
            </w:pPr>
            <w:r w:rsidRPr="00647DF5">
              <w:rPr>
                <w:sz w:val="20"/>
                <w:szCs w:val="20"/>
              </w:rPr>
              <w:t xml:space="preserve">14) Õigustatud huvi turvariskide maandamiseks, pettuste vältimiseks ja enda kaitseks võimalikes kohtu- ja kohtuvälistes menetlustes </w:t>
            </w:r>
          </w:p>
        </w:tc>
      </w:tr>
    </w:tbl>
    <w:p w14:paraId="563B64B9" w14:textId="77777777" w:rsidR="002C01F2" w:rsidRPr="00647DF5" w:rsidRDefault="002C01F2" w:rsidP="002C01F2">
      <w:pPr>
        <w:pStyle w:val="NoSpacing"/>
        <w:rPr>
          <w:sz w:val="20"/>
          <w:szCs w:val="20"/>
        </w:rPr>
      </w:pPr>
      <w:r w:rsidRPr="00647DF5">
        <w:rPr>
          <w:sz w:val="20"/>
          <w:szCs w:val="20"/>
        </w:rPr>
        <w:t xml:space="preserve">3.7. Lisaks punktis 3.6 väljatoodud eesmärkidele Töötleb KAMBJA HLÜ Liikmeandmeid ka järgmistel eesmärkidel: </w:t>
      </w:r>
    </w:p>
    <w:p w14:paraId="3F93DF7B" w14:textId="77777777" w:rsidR="002C01F2" w:rsidRPr="00647DF5" w:rsidRDefault="002C01F2" w:rsidP="002C01F2">
      <w:pPr>
        <w:pStyle w:val="NoSpacing"/>
        <w:rPr>
          <w:sz w:val="20"/>
          <w:szCs w:val="20"/>
        </w:rPr>
      </w:pPr>
      <w:r w:rsidRPr="00647DF5">
        <w:rPr>
          <w:sz w:val="20"/>
          <w:szCs w:val="20"/>
        </w:rPr>
        <w:t xml:space="preserve">3.7.1. Liikmesuhte haldamine, Liikme poolt esitatud andmete kontrollimine ning vajadusel nende andmete parandamine või täiendamine, toodetele ja teenustele ligipääsu võimaldamine. Töötlemine toimub lepingu täitmiseks või lepingu sõlmimisele eelnevate meetmete võtmiseks; </w:t>
      </w:r>
    </w:p>
    <w:p w14:paraId="26F13618" w14:textId="77777777" w:rsidR="002C01F2" w:rsidRPr="00647DF5" w:rsidRDefault="002C01F2" w:rsidP="002C01F2">
      <w:pPr>
        <w:pStyle w:val="NoSpacing"/>
        <w:rPr>
          <w:sz w:val="20"/>
          <w:szCs w:val="20"/>
        </w:rPr>
      </w:pPr>
      <w:r w:rsidRPr="00647DF5">
        <w:rPr>
          <w:sz w:val="20"/>
          <w:szCs w:val="20"/>
        </w:rPr>
        <w:t xml:space="preserve">3.7.2. KAMBJA HLÜ õiguste teostamine seoses õiguslike nõuetega, nende tõendamisega ja kaitsmisega kohtus või kohtuväliselt ning võlgade menetlemine. Töötlemine toimub KAMBJA HLÜ õigustatud huvi alusel ning lepingu täitmiseks; </w:t>
      </w:r>
    </w:p>
    <w:p w14:paraId="0EB50A58" w14:textId="77777777" w:rsidR="002C01F2" w:rsidRPr="00647DF5" w:rsidRDefault="002C01F2" w:rsidP="002C01F2">
      <w:pPr>
        <w:pStyle w:val="NoSpacing"/>
        <w:rPr>
          <w:sz w:val="20"/>
          <w:szCs w:val="20"/>
        </w:rPr>
      </w:pPr>
      <w:r w:rsidRPr="00647DF5">
        <w:rPr>
          <w:sz w:val="20"/>
          <w:szCs w:val="20"/>
        </w:rPr>
        <w:t xml:space="preserve">3.7.3. teenuste osutamine, sh rahasiirde teostamine. Töötlemine toimub lepingu täitmiseks; </w:t>
      </w:r>
    </w:p>
    <w:p w14:paraId="525A7A5B" w14:textId="77777777" w:rsidR="002C01F2" w:rsidRPr="00647DF5" w:rsidRDefault="002C01F2" w:rsidP="002C01F2">
      <w:pPr>
        <w:pStyle w:val="NoSpacing"/>
        <w:rPr>
          <w:sz w:val="20"/>
          <w:szCs w:val="20"/>
        </w:rPr>
      </w:pPr>
      <w:r w:rsidRPr="00647DF5">
        <w:rPr>
          <w:sz w:val="20"/>
          <w:szCs w:val="20"/>
        </w:rPr>
        <w:t xml:space="preserve">3.7.4. riskide maandamine ja riskijuhtimine, nt et hinnata või kontrollida KAMBJA HLÜ krediidiportfelli ja tagatisvarasid või teha KAMBJA HLÜ tegevust osaliselt või tervikuna hõlmavaid auditeid, stressteste või analüüse. Töötlemine toimub Euroopa Parlamendi ja Nõukogu määruses nr 575/2013 sätestatud juriidilise kohustuse täitmiseks ning KAMBJA HLÜ õigustatud huvi alusel; </w:t>
      </w:r>
    </w:p>
    <w:p w14:paraId="7414CB39" w14:textId="77777777" w:rsidR="002C01F2" w:rsidRPr="00647DF5" w:rsidRDefault="002C01F2" w:rsidP="002C01F2">
      <w:pPr>
        <w:pStyle w:val="NoSpacing"/>
        <w:rPr>
          <w:sz w:val="20"/>
          <w:szCs w:val="20"/>
        </w:rPr>
      </w:pPr>
      <w:r w:rsidRPr="00647DF5">
        <w:rPr>
          <w:sz w:val="20"/>
          <w:szCs w:val="20"/>
        </w:rPr>
        <w:t xml:space="preserve">3.7.5. füüsilise turbe ning andme- ja infoturbe tagamine, sisemiste kontrollide teostamine, sh Liikmesuhtluse salvestamine, turvakaamerate kasutamine. Töötlemine toimub erinevates õigusaktides, sh makseasutuse ja e-raha asutuste seaduses, Finantsinspektsiooni juhendites ja krediidiandjate ja –vahendajate seaduses sätestatud juriidilise kohustuse täitmiseks ning KAMBJA HLÜ õigustatud huvi alusel; </w:t>
      </w:r>
    </w:p>
    <w:p w14:paraId="5CC54590" w14:textId="77777777" w:rsidR="002C01F2" w:rsidRPr="00647DF5" w:rsidRDefault="002C01F2" w:rsidP="002C01F2">
      <w:pPr>
        <w:pStyle w:val="NoSpacing"/>
        <w:rPr>
          <w:sz w:val="20"/>
          <w:szCs w:val="20"/>
        </w:rPr>
      </w:pPr>
      <w:r w:rsidRPr="00647DF5">
        <w:rPr>
          <w:sz w:val="20"/>
          <w:szCs w:val="20"/>
        </w:rPr>
        <w:t xml:space="preserve">3.7.6. Liikmekaebuste menetlemine. Töötlemine toimub erinevates õigusaktides, sh krediidiandjate ja -vahendajate seaduses, ja Finantsinspektsiooni juhendis sätestatud juriidilise kohustuse täitmiseks; </w:t>
      </w:r>
    </w:p>
    <w:p w14:paraId="170A88E5" w14:textId="77777777" w:rsidR="002C01F2" w:rsidRPr="00647DF5" w:rsidRDefault="002C01F2" w:rsidP="002C01F2">
      <w:pPr>
        <w:pStyle w:val="NoSpacing"/>
        <w:rPr>
          <w:sz w:val="20"/>
          <w:szCs w:val="20"/>
        </w:rPr>
      </w:pPr>
      <w:r w:rsidRPr="00647DF5">
        <w:rPr>
          <w:sz w:val="20"/>
          <w:szCs w:val="20"/>
        </w:rPr>
        <w:t xml:space="preserve">3.7.7. tarbijaküsitluste läbiviimine, tarbijaharjumuste uurimine. Töötlemine toimub KAMBJA HLÜ õigustatud huvi alusel, saamaks liikmete tagasisidet ja hinnangut nende rahulolu kohta KAMBJA HLÜ pakutavate teenuste ja toodete osas ning arendada seeläbi olemasolevaid ja uusi tooteid ning teenuseid. </w:t>
      </w:r>
    </w:p>
    <w:p w14:paraId="0A327C08" w14:textId="77777777" w:rsidR="002C01F2" w:rsidRPr="00647DF5" w:rsidRDefault="002C01F2" w:rsidP="002C01F2">
      <w:pPr>
        <w:pStyle w:val="NoSpacing"/>
        <w:rPr>
          <w:sz w:val="20"/>
          <w:szCs w:val="20"/>
        </w:rPr>
      </w:pPr>
      <w:r w:rsidRPr="00647DF5">
        <w:rPr>
          <w:sz w:val="20"/>
          <w:szCs w:val="20"/>
        </w:rPr>
        <w:t xml:space="preserve">4. Liikmeandmete edastamine </w:t>
      </w:r>
    </w:p>
    <w:p w14:paraId="4DCCF348" w14:textId="77777777" w:rsidR="002C01F2" w:rsidRPr="00647DF5" w:rsidRDefault="002C01F2" w:rsidP="002C01F2">
      <w:pPr>
        <w:pStyle w:val="NoSpacing"/>
        <w:rPr>
          <w:sz w:val="20"/>
          <w:szCs w:val="20"/>
        </w:rPr>
      </w:pPr>
      <w:r w:rsidRPr="00647DF5">
        <w:rPr>
          <w:sz w:val="20"/>
          <w:szCs w:val="20"/>
        </w:rPr>
        <w:lastRenderedPageBreak/>
        <w:t xml:space="preserve">4.1. KAMBJA </w:t>
      </w:r>
      <w:proofErr w:type="spellStart"/>
      <w:r w:rsidRPr="00647DF5">
        <w:rPr>
          <w:sz w:val="20"/>
          <w:szCs w:val="20"/>
        </w:rPr>
        <w:t>HLÜ-l</w:t>
      </w:r>
      <w:proofErr w:type="spellEnd"/>
      <w:r w:rsidRPr="00647DF5">
        <w:rPr>
          <w:sz w:val="20"/>
          <w:szCs w:val="20"/>
        </w:rPr>
        <w:t xml:space="preserve"> on õigus edastada Liikmeandmeid (välja arvatud Isikuandmete eriliike) järgmistele Kolmandatele isikutele ja Liige ei loe seda konfidentsiaalsuse hoidmise kohustuse rikkumiseks: </w:t>
      </w:r>
    </w:p>
    <w:p w14:paraId="4A9DE9B9" w14:textId="77777777" w:rsidR="002C01F2" w:rsidRPr="00647DF5" w:rsidRDefault="002C01F2" w:rsidP="002C01F2">
      <w:pPr>
        <w:pStyle w:val="NoSpacing"/>
        <w:rPr>
          <w:sz w:val="20"/>
          <w:szCs w:val="20"/>
        </w:rPr>
      </w:pPr>
      <w:r w:rsidRPr="00647DF5">
        <w:rPr>
          <w:sz w:val="20"/>
          <w:szCs w:val="20"/>
        </w:rPr>
        <w:t xml:space="preserve">4.1.1. teistele KAMBJA HLÜ ettevõtetele, kes võivad Põhimõtete punktis 3 väljatoodud Liikmeandmeid töödelda näiteks Liikme asjatundlikkuse hindamiseks, riskijuhtimiseks ja riskide maandamiseks, usaldusnormatiivide, sh kapitali- ja likviidsusnõuete täitmiseks, krediidivõimelisuse hindamiseks; </w:t>
      </w:r>
    </w:p>
    <w:p w14:paraId="271C2C82" w14:textId="77777777" w:rsidR="002C01F2" w:rsidRPr="00647DF5" w:rsidRDefault="002C01F2" w:rsidP="002C01F2">
      <w:pPr>
        <w:pStyle w:val="NoSpacing"/>
        <w:rPr>
          <w:sz w:val="20"/>
          <w:szCs w:val="20"/>
        </w:rPr>
      </w:pPr>
      <w:r w:rsidRPr="00647DF5">
        <w:rPr>
          <w:sz w:val="20"/>
          <w:szCs w:val="20"/>
        </w:rPr>
        <w:t xml:space="preserve">4.1.2. Teenuste osutamise ja Liikmega sõlmitud lepingu täitmisega seotud isikutele ja organisatsioonidele (nt käendajad, kaaslaenusaajad, garantiiandjad, tagatisvara omanikud, kindlustusandjad ja -vahendajad, pandipidajad, arveldussüsteemid, notarid, tõlke-, side-, IT- ja postiteenuse osutajad); </w:t>
      </w:r>
    </w:p>
    <w:p w14:paraId="7EE449F2" w14:textId="77777777" w:rsidR="002C01F2" w:rsidRPr="00647DF5" w:rsidRDefault="002C01F2" w:rsidP="002C01F2">
      <w:pPr>
        <w:pStyle w:val="NoSpacing"/>
        <w:rPr>
          <w:sz w:val="20"/>
          <w:szCs w:val="20"/>
        </w:rPr>
      </w:pPr>
      <w:r w:rsidRPr="00647DF5">
        <w:rPr>
          <w:sz w:val="20"/>
          <w:szCs w:val="20"/>
        </w:rPr>
        <w:t xml:space="preserve">4.1.3. andmekogude pidajatele (sh Creditinfo Eesti </w:t>
      </w:r>
      <w:proofErr w:type="spellStart"/>
      <w:r w:rsidRPr="00647DF5">
        <w:rPr>
          <w:sz w:val="20"/>
          <w:szCs w:val="20"/>
        </w:rPr>
        <w:t>AS-le</w:t>
      </w:r>
      <w:proofErr w:type="spellEnd"/>
      <w:r w:rsidRPr="00647DF5">
        <w:rPr>
          <w:sz w:val="20"/>
          <w:szCs w:val="20"/>
        </w:rPr>
        <w:t xml:space="preserve"> või mis tahes muule isikule, kes peab maksehäireregistrit), kellele KAMBJA HLÜ edastab infot õigusaktide või sõlmitud lepingu alusel vastutustundliku laenamise põhimõtte rakendamise eesmärgil, samuti selleks, et teha Kolmandatele isikutele võimalikuks Liikme maksekäitumise ja krediidivõimelisuse hindamine; </w:t>
      </w:r>
    </w:p>
    <w:p w14:paraId="16F5B723" w14:textId="77777777" w:rsidR="002C01F2" w:rsidRPr="00647DF5" w:rsidRDefault="002C01F2" w:rsidP="002C01F2">
      <w:pPr>
        <w:pStyle w:val="NoSpacing"/>
        <w:rPr>
          <w:sz w:val="20"/>
          <w:szCs w:val="20"/>
        </w:rPr>
      </w:pPr>
      <w:r w:rsidRPr="00647DF5">
        <w:rPr>
          <w:sz w:val="20"/>
          <w:szCs w:val="20"/>
        </w:rPr>
        <w:t xml:space="preserve">4.1.4. teistele nii Eesti kui ka välisriikide krediidi- ja finantseerimisasutustele, finantsteenuse vahendajatele ning kauplemiskohtadele </w:t>
      </w:r>
      <w:proofErr w:type="spellStart"/>
      <w:r w:rsidRPr="00647DF5">
        <w:rPr>
          <w:sz w:val="20"/>
          <w:szCs w:val="20"/>
        </w:rPr>
        <w:t>nendepoolse</w:t>
      </w:r>
      <w:proofErr w:type="spellEnd"/>
      <w:r w:rsidRPr="00647DF5">
        <w:rPr>
          <w:sz w:val="20"/>
          <w:szCs w:val="20"/>
        </w:rPr>
        <w:t xml:space="preserve"> järelepärimise alusel Liikmele tema poolt soovitud teenuse osutamiseks või Liikme või temaga seotud isiku usaldusväärsuse ja riski hindamiseks; </w:t>
      </w:r>
    </w:p>
    <w:p w14:paraId="6B7F74AE" w14:textId="77777777" w:rsidR="002C01F2" w:rsidRPr="00647DF5" w:rsidRDefault="002C01F2" w:rsidP="002C01F2">
      <w:pPr>
        <w:pStyle w:val="NoSpacing"/>
        <w:rPr>
          <w:sz w:val="20"/>
          <w:szCs w:val="20"/>
        </w:rPr>
      </w:pPr>
      <w:r w:rsidRPr="00647DF5">
        <w:rPr>
          <w:sz w:val="20"/>
          <w:szCs w:val="20"/>
        </w:rPr>
        <w:t>4.1.5. ülemaailmsele pankadevahelisele finantsinfo ühingule SWIFT (</w:t>
      </w:r>
      <w:proofErr w:type="spellStart"/>
      <w:r w:rsidRPr="00647DF5">
        <w:rPr>
          <w:i/>
          <w:iCs/>
          <w:sz w:val="20"/>
          <w:szCs w:val="20"/>
        </w:rPr>
        <w:t>Society</w:t>
      </w:r>
      <w:proofErr w:type="spellEnd"/>
      <w:r w:rsidRPr="00647DF5">
        <w:rPr>
          <w:i/>
          <w:iCs/>
          <w:sz w:val="20"/>
          <w:szCs w:val="20"/>
        </w:rPr>
        <w:t xml:space="preserve"> </w:t>
      </w:r>
      <w:proofErr w:type="spellStart"/>
      <w:r w:rsidRPr="00647DF5">
        <w:rPr>
          <w:i/>
          <w:iCs/>
          <w:sz w:val="20"/>
          <w:szCs w:val="20"/>
        </w:rPr>
        <w:t>for</w:t>
      </w:r>
      <w:proofErr w:type="spellEnd"/>
      <w:r w:rsidRPr="00647DF5">
        <w:rPr>
          <w:i/>
          <w:iCs/>
          <w:sz w:val="20"/>
          <w:szCs w:val="20"/>
        </w:rPr>
        <w:t xml:space="preserve"> </w:t>
      </w:r>
      <w:proofErr w:type="spellStart"/>
      <w:r w:rsidRPr="00647DF5">
        <w:rPr>
          <w:i/>
          <w:iCs/>
          <w:sz w:val="20"/>
          <w:szCs w:val="20"/>
        </w:rPr>
        <w:t>Worldwide</w:t>
      </w:r>
      <w:proofErr w:type="spellEnd"/>
      <w:r w:rsidRPr="00647DF5">
        <w:rPr>
          <w:i/>
          <w:iCs/>
          <w:sz w:val="20"/>
          <w:szCs w:val="20"/>
        </w:rPr>
        <w:t xml:space="preserve"> </w:t>
      </w:r>
      <w:proofErr w:type="spellStart"/>
      <w:r w:rsidRPr="00647DF5">
        <w:rPr>
          <w:i/>
          <w:iCs/>
          <w:sz w:val="20"/>
          <w:szCs w:val="20"/>
        </w:rPr>
        <w:t>Interbank</w:t>
      </w:r>
      <w:proofErr w:type="spellEnd"/>
      <w:r w:rsidRPr="00647DF5">
        <w:rPr>
          <w:i/>
          <w:iCs/>
          <w:sz w:val="20"/>
          <w:szCs w:val="20"/>
        </w:rPr>
        <w:t xml:space="preserve"> </w:t>
      </w:r>
      <w:proofErr w:type="spellStart"/>
      <w:r w:rsidRPr="00647DF5">
        <w:rPr>
          <w:i/>
          <w:iCs/>
          <w:sz w:val="20"/>
          <w:szCs w:val="20"/>
        </w:rPr>
        <w:t>Financial</w:t>
      </w:r>
      <w:proofErr w:type="spellEnd"/>
      <w:r w:rsidRPr="00647DF5">
        <w:rPr>
          <w:i/>
          <w:iCs/>
          <w:sz w:val="20"/>
          <w:szCs w:val="20"/>
        </w:rPr>
        <w:t xml:space="preserve"> </w:t>
      </w:r>
      <w:proofErr w:type="spellStart"/>
      <w:r w:rsidRPr="00647DF5">
        <w:rPr>
          <w:i/>
          <w:iCs/>
          <w:sz w:val="20"/>
          <w:szCs w:val="20"/>
        </w:rPr>
        <w:t>Telecommunication</w:t>
      </w:r>
      <w:proofErr w:type="spellEnd"/>
      <w:r w:rsidRPr="00647DF5">
        <w:rPr>
          <w:sz w:val="20"/>
          <w:szCs w:val="20"/>
        </w:rPr>
        <w:t xml:space="preserve">, www.swift.com). SWIFT-i </w:t>
      </w:r>
      <w:proofErr w:type="spellStart"/>
      <w:r w:rsidRPr="00647DF5">
        <w:rPr>
          <w:sz w:val="20"/>
          <w:szCs w:val="20"/>
        </w:rPr>
        <w:t>andmetöötlemiskeskused</w:t>
      </w:r>
      <w:proofErr w:type="spellEnd"/>
      <w:r w:rsidRPr="00647DF5">
        <w:rPr>
          <w:sz w:val="20"/>
          <w:szCs w:val="20"/>
        </w:rPr>
        <w:t xml:space="preserve"> asuvad Euroopa Liidu liikmesriigis ja Ameerika Ühendriikides, millest tulenevalt säilitatakse pangatehingu andmeid, sh tehingu algataja ja saaja Isikuandmeid, sõltumata ülekande tegemise kohast nii SWIFT-</w:t>
      </w:r>
      <w:proofErr w:type="spellStart"/>
      <w:r w:rsidRPr="00647DF5">
        <w:rPr>
          <w:sz w:val="20"/>
          <w:szCs w:val="20"/>
        </w:rPr>
        <w:t>ile</w:t>
      </w:r>
      <w:proofErr w:type="spellEnd"/>
      <w:r w:rsidRPr="00647DF5">
        <w:rPr>
          <w:sz w:val="20"/>
          <w:szCs w:val="20"/>
        </w:rPr>
        <w:t xml:space="preserve"> kuuluvas töötlemiskeskuses Euroopa Liidu liikmesriigis kui ka Ameerika Ühendriikides. Pangatehingu täitmisel võib tehinguga seotud pank, maksevahendaja või SWIFT olla kohustatud avaldama tehingu andmeid ja sellega seotud Liikme Isikuandmeid vastava asukohariigi pädevale riigiasutusele asukohariigi õigusaktides ettenähtud juhtudel; </w:t>
      </w:r>
    </w:p>
    <w:p w14:paraId="13AC358B" w14:textId="77777777" w:rsidR="002C01F2" w:rsidRPr="00647DF5" w:rsidRDefault="002C01F2" w:rsidP="002C01F2">
      <w:pPr>
        <w:pStyle w:val="NoSpacing"/>
        <w:rPr>
          <w:sz w:val="20"/>
          <w:szCs w:val="20"/>
        </w:rPr>
      </w:pPr>
      <w:r w:rsidRPr="00647DF5">
        <w:rPr>
          <w:sz w:val="20"/>
          <w:szCs w:val="20"/>
        </w:rPr>
        <w:t xml:space="preserve">4.1.6. Kolmandast isikust teenusepakkujatele, kellele KAMBJA HLÜ on tegevust edasi andnud (nt müügi ja kaubandusega tegelevad ettevõtted seoses KAMBJA HLÜ teenuste müügi ja isikusamasuse tuvastamisega, teised KAMBJA HLÜ ettevõtted, kontohalduri ülesannete täitmisega); </w:t>
      </w:r>
    </w:p>
    <w:p w14:paraId="508ED290" w14:textId="77777777" w:rsidR="002C01F2" w:rsidRPr="00647DF5" w:rsidRDefault="002C01F2" w:rsidP="002C01F2">
      <w:pPr>
        <w:pStyle w:val="NoSpacing"/>
        <w:rPr>
          <w:sz w:val="20"/>
          <w:szCs w:val="20"/>
        </w:rPr>
      </w:pPr>
      <w:r w:rsidRPr="00647DF5">
        <w:rPr>
          <w:sz w:val="20"/>
          <w:szCs w:val="20"/>
        </w:rPr>
        <w:t xml:space="preserve">4.1.7. KAMBJA HLÜ konsultantidele või muudele teenuse osutajatele (nt audiitorid), kui Liikmeandmed on neile vajalikud, et osutada KAMBJA </w:t>
      </w:r>
      <w:proofErr w:type="spellStart"/>
      <w:r w:rsidRPr="00647DF5">
        <w:rPr>
          <w:sz w:val="20"/>
          <w:szCs w:val="20"/>
        </w:rPr>
        <w:t>HLÜ-le</w:t>
      </w:r>
      <w:proofErr w:type="spellEnd"/>
      <w:r w:rsidRPr="00647DF5">
        <w:rPr>
          <w:sz w:val="20"/>
          <w:szCs w:val="20"/>
        </w:rPr>
        <w:t xml:space="preserve"> kvaliteetset teenust; </w:t>
      </w:r>
    </w:p>
    <w:p w14:paraId="1230B994" w14:textId="77777777" w:rsidR="002C01F2" w:rsidRPr="00647DF5" w:rsidRDefault="002C01F2" w:rsidP="002C01F2">
      <w:pPr>
        <w:pStyle w:val="NoSpacing"/>
        <w:rPr>
          <w:sz w:val="20"/>
          <w:szCs w:val="20"/>
        </w:rPr>
      </w:pPr>
      <w:r w:rsidRPr="00647DF5">
        <w:rPr>
          <w:sz w:val="20"/>
          <w:szCs w:val="20"/>
        </w:rPr>
        <w:t xml:space="preserve">4.1.8. Nõudeõiguse loovutamise korral uuele võlausaldajale; </w:t>
      </w:r>
    </w:p>
    <w:p w14:paraId="724C1F61" w14:textId="77777777" w:rsidR="002C01F2" w:rsidRPr="00647DF5" w:rsidRDefault="002C01F2" w:rsidP="002C01F2">
      <w:pPr>
        <w:pStyle w:val="NoSpacing"/>
        <w:rPr>
          <w:sz w:val="20"/>
          <w:szCs w:val="20"/>
        </w:rPr>
      </w:pPr>
      <w:r w:rsidRPr="00647DF5">
        <w:rPr>
          <w:sz w:val="20"/>
          <w:szCs w:val="20"/>
        </w:rPr>
        <w:t xml:space="preserve">4.1.9. Muudele Kolmandatele isikutele, kui Liige on rikkunud lepingut (nt võlgade sissenõudmise teenuse osutajale). </w:t>
      </w:r>
    </w:p>
    <w:p w14:paraId="6D5CCA6A" w14:textId="77777777" w:rsidR="002C01F2" w:rsidRPr="00647DF5" w:rsidRDefault="002C01F2" w:rsidP="002C01F2">
      <w:pPr>
        <w:pStyle w:val="NoSpacing"/>
        <w:rPr>
          <w:sz w:val="20"/>
          <w:szCs w:val="20"/>
        </w:rPr>
      </w:pPr>
      <w:r w:rsidRPr="00647DF5">
        <w:rPr>
          <w:sz w:val="20"/>
          <w:szCs w:val="20"/>
        </w:rPr>
        <w:t xml:space="preserve">4.2. KAMBJA HLÜ on kohustatud avaldama ja edastama Liikmeandmeid õigusaktidest ja rahvusvahelistest ja vastastikuse õigusabi lepingutest tulenevate kohustuste täitmiseks (nt andmete edastamine uurimisasutustele, notarile, pankrotihaldurile, Maksu- ja Tolliametile, rahapesu andmebüroole, Finantsinspektsioonile). </w:t>
      </w:r>
    </w:p>
    <w:p w14:paraId="1BCE4038" w14:textId="77777777" w:rsidR="002C01F2" w:rsidRPr="00647DF5" w:rsidRDefault="002C01F2" w:rsidP="002C01F2">
      <w:pPr>
        <w:pStyle w:val="NoSpacing"/>
        <w:rPr>
          <w:sz w:val="20"/>
          <w:szCs w:val="20"/>
        </w:rPr>
      </w:pPr>
      <w:r w:rsidRPr="00647DF5">
        <w:rPr>
          <w:sz w:val="20"/>
          <w:szCs w:val="20"/>
        </w:rPr>
        <w:t xml:space="preserve">5. Liikmete Isikuandmete edastamine väljaspoole Euroopa Majanduspiirkonda </w:t>
      </w:r>
    </w:p>
    <w:p w14:paraId="5282539F" w14:textId="77777777" w:rsidR="002C01F2" w:rsidRPr="00647DF5" w:rsidRDefault="002C01F2" w:rsidP="002C01F2">
      <w:pPr>
        <w:pStyle w:val="NoSpacing"/>
        <w:rPr>
          <w:sz w:val="20"/>
          <w:szCs w:val="20"/>
        </w:rPr>
      </w:pPr>
      <w:r w:rsidRPr="00647DF5">
        <w:rPr>
          <w:sz w:val="20"/>
          <w:szCs w:val="20"/>
        </w:rPr>
        <w:t xml:space="preserve">5.1. KAMBJA HLÜ üldreeglina Liikme Isikuandmeid väljaspoole Euroopa Majanduspiirkonda ei edasta ning kui seda tehakse, siis kontrollitakse enne andmete edastamist põhjalikult vastava Kolmanda isiku tausta, rakendatakse meetmeid turvaliseks andmeedastuseks ning võimaluse korral meetmeid Liikmeandmete samaväärseks kaitseks nagu see toimub Euroopa Majanduspiirkonnas. </w:t>
      </w:r>
    </w:p>
    <w:p w14:paraId="6CCEEC33" w14:textId="77777777" w:rsidR="002C01F2" w:rsidRPr="00647DF5" w:rsidRDefault="002C01F2" w:rsidP="002C01F2">
      <w:pPr>
        <w:pStyle w:val="NoSpacing"/>
        <w:rPr>
          <w:sz w:val="20"/>
          <w:szCs w:val="20"/>
        </w:rPr>
      </w:pPr>
      <w:r w:rsidRPr="00647DF5">
        <w:rPr>
          <w:sz w:val="20"/>
          <w:szCs w:val="20"/>
        </w:rPr>
        <w:t xml:space="preserve">5.2. Liikme Isikuandmete edastamisel väljaspoole Euroopa Majanduspiirkonda rakendatakse asjakohaste kaitsemeetmetena näiteks andmete edastamist riiki, mille suhtes on Euroopa Komisjon vastu võtnud otsuse andmekaitse taseme piisavuse kohta, andmete edastamist Ameerika Ühendriikides asuvale Kolmandale isikule, kes on sertifitseeritud andmekaitseraamistiku </w:t>
      </w:r>
      <w:proofErr w:type="spellStart"/>
      <w:r w:rsidRPr="00647DF5">
        <w:rPr>
          <w:i/>
          <w:iCs/>
          <w:sz w:val="20"/>
          <w:szCs w:val="20"/>
        </w:rPr>
        <w:t>Privacy</w:t>
      </w:r>
      <w:proofErr w:type="spellEnd"/>
      <w:r w:rsidRPr="00647DF5">
        <w:rPr>
          <w:i/>
          <w:iCs/>
          <w:sz w:val="20"/>
          <w:szCs w:val="20"/>
        </w:rPr>
        <w:t xml:space="preserve"> </w:t>
      </w:r>
      <w:proofErr w:type="spellStart"/>
      <w:r w:rsidRPr="00647DF5">
        <w:rPr>
          <w:i/>
          <w:iCs/>
          <w:sz w:val="20"/>
          <w:szCs w:val="20"/>
        </w:rPr>
        <w:t>Shield</w:t>
      </w:r>
      <w:proofErr w:type="spellEnd"/>
      <w:r w:rsidRPr="00647DF5">
        <w:rPr>
          <w:i/>
          <w:iCs/>
          <w:sz w:val="20"/>
          <w:szCs w:val="20"/>
        </w:rPr>
        <w:t xml:space="preserve"> </w:t>
      </w:r>
      <w:r w:rsidRPr="00647DF5">
        <w:rPr>
          <w:sz w:val="20"/>
          <w:szCs w:val="20"/>
        </w:rPr>
        <w:t xml:space="preserve">alusel ning Komisjoni poolt väljatöötatud standardsete andmekaitseklauslite kasutamist. </w:t>
      </w:r>
    </w:p>
    <w:p w14:paraId="594860E1" w14:textId="77777777" w:rsidR="002C01F2" w:rsidRPr="00647DF5" w:rsidRDefault="002C01F2" w:rsidP="002C01F2">
      <w:pPr>
        <w:pStyle w:val="NoSpacing"/>
        <w:rPr>
          <w:sz w:val="20"/>
          <w:szCs w:val="20"/>
        </w:rPr>
      </w:pPr>
      <w:r w:rsidRPr="00647DF5">
        <w:rPr>
          <w:sz w:val="20"/>
          <w:szCs w:val="20"/>
        </w:rPr>
        <w:t xml:space="preserve">5.3. Asjakohaste kaitsemeetmete puudumisel on KAMBJA </w:t>
      </w:r>
      <w:proofErr w:type="spellStart"/>
      <w:r w:rsidRPr="00647DF5">
        <w:rPr>
          <w:sz w:val="20"/>
          <w:szCs w:val="20"/>
        </w:rPr>
        <w:t>HLÜ-l</w:t>
      </w:r>
      <w:proofErr w:type="spellEnd"/>
      <w:r w:rsidRPr="00647DF5">
        <w:rPr>
          <w:sz w:val="20"/>
          <w:szCs w:val="20"/>
        </w:rPr>
        <w:t xml:space="preserve"> õigus Liikme Isikuandmeid edastada väljaspoole Euroopa Majanduspiirkonda olukordades, kus andmete edastamine on näiteks vajalik Liikme ja KAMBJA HLÜ vahelise lepingu täitmiseks või Liikme taotluse alusel võetavate meetmete rakendamiseks. </w:t>
      </w:r>
    </w:p>
    <w:p w14:paraId="48B9776C" w14:textId="77777777" w:rsidR="002C01F2" w:rsidRPr="00647DF5" w:rsidRDefault="002C01F2" w:rsidP="002C01F2">
      <w:pPr>
        <w:pStyle w:val="NoSpacing"/>
        <w:rPr>
          <w:sz w:val="20"/>
          <w:szCs w:val="20"/>
        </w:rPr>
      </w:pPr>
      <w:r w:rsidRPr="00647DF5">
        <w:rPr>
          <w:sz w:val="20"/>
          <w:szCs w:val="20"/>
        </w:rPr>
        <w:t xml:space="preserve">5.4. Täpsema info saamiseks Liikmeandmete edastamise kohta väljaspoole Euroopa Majanduspiirkonda võib Liige pöörduda KAMBJA HLÜ poole. </w:t>
      </w:r>
    </w:p>
    <w:p w14:paraId="0E27425A" w14:textId="77777777" w:rsidR="002C01F2" w:rsidRPr="00647DF5" w:rsidRDefault="002C01F2" w:rsidP="002C01F2">
      <w:pPr>
        <w:pStyle w:val="NoSpacing"/>
        <w:rPr>
          <w:sz w:val="20"/>
          <w:szCs w:val="20"/>
        </w:rPr>
      </w:pPr>
      <w:r w:rsidRPr="00647DF5">
        <w:rPr>
          <w:sz w:val="20"/>
          <w:szCs w:val="20"/>
        </w:rPr>
        <w:t xml:space="preserve">6. Profiilianalüüs ja automatiseeritud otsuste tegemine füüsilisest isikust Liikmete kohta </w:t>
      </w:r>
    </w:p>
    <w:p w14:paraId="1329418D" w14:textId="77777777" w:rsidR="002C01F2" w:rsidRPr="00647DF5" w:rsidRDefault="002C01F2" w:rsidP="002C01F2">
      <w:pPr>
        <w:pStyle w:val="NoSpacing"/>
        <w:rPr>
          <w:sz w:val="20"/>
          <w:szCs w:val="20"/>
        </w:rPr>
      </w:pPr>
      <w:r w:rsidRPr="00647DF5">
        <w:rPr>
          <w:sz w:val="20"/>
          <w:szCs w:val="20"/>
        </w:rPr>
        <w:t xml:space="preserve">6.1. Profiilianalüüs on Isikuandmete automaatne Töötlemine, mida kasutatakse Liikme teatud isikuomaduste hindamiseks, näiteks selleks, et analüüsida või prognoosida isiku majanduslikku olukorda, isiklikke eelistusi, huvisid. KAMBJA HLÜ kasutab profiilianalüüsi näiteks turunduse eesmärgil, riskide hindamisel rahapesu </w:t>
      </w:r>
      <w:r w:rsidRPr="00647DF5">
        <w:rPr>
          <w:sz w:val="20"/>
          <w:szCs w:val="20"/>
        </w:rPr>
        <w:lastRenderedPageBreak/>
        <w:t xml:space="preserve">tõkestamise ja terrorismi rahastamise nõuete täitmisel, tehingute kontrollimisel pettusega võitlemisel, maksejõuetuse tõenäosuse hindamisel ning automatiseeritud otsuseid kasutatakse maksejõuetuse tõenäosuse hindamisel ning teatud krediidiotsuste tegemisel (nt väikelaen). Selline andmetöötlus toimub vastavalt kas KAMBJA HLÜ õigustatud huvi alusel (nt otseturustus), juriidiliste kohustuste täitmiseks, sealhulgas rahapesu ja terrorismi rahastamise tõkestamise seaduse ja Euroopa Parlamendi ja Nõukogu määruse nr 575/2013 alusel või vajaduse korral Liikme nõusoleku alusel. </w:t>
      </w:r>
    </w:p>
    <w:p w14:paraId="30C4834F" w14:textId="77777777" w:rsidR="002C01F2" w:rsidRPr="00647DF5" w:rsidRDefault="002C01F2" w:rsidP="002C01F2">
      <w:pPr>
        <w:pStyle w:val="NoSpacing"/>
        <w:rPr>
          <w:sz w:val="20"/>
          <w:szCs w:val="20"/>
        </w:rPr>
      </w:pPr>
      <w:r w:rsidRPr="00647DF5">
        <w:rPr>
          <w:sz w:val="20"/>
          <w:szCs w:val="20"/>
        </w:rPr>
        <w:t xml:space="preserve">6.2. Profiilianalüüsi ja automaatsete otsuste tegemine aitab KAMBJA </w:t>
      </w:r>
      <w:proofErr w:type="spellStart"/>
      <w:r w:rsidRPr="00647DF5">
        <w:rPr>
          <w:sz w:val="20"/>
          <w:szCs w:val="20"/>
        </w:rPr>
        <w:t>HLÜ-l</w:t>
      </w:r>
      <w:proofErr w:type="spellEnd"/>
      <w:r w:rsidRPr="00647DF5">
        <w:rPr>
          <w:sz w:val="20"/>
          <w:szCs w:val="20"/>
        </w:rPr>
        <w:t xml:space="preserve"> pakkuda Liikmetele teenuseid efektiivsemalt ning vältida võimalikke vigu. Sellise Töötlemise tarbeks, sh segmentide või profiilide loomisel ei kogu KAMBJA HLÜ eraldi Liikme kohta andmeid juurde ning kasutab andmeid, mis on Liikme kohta olemas või milliseid andmeid peab KAMBJA HLÜ Liikme kohta koguma tulenevalt õigusaktides sätestatud nõuetest (nt maksehäired). </w:t>
      </w:r>
    </w:p>
    <w:p w14:paraId="7DEE334E" w14:textId="77777777" w:rsidR="002C01F2" w:rsidRPr="00647DF5" w:rsidRDefault="002C01F2" w:rsidP="002C01F2">
      <w:pPr>
        <w:pStyle w:val="NoSpacing"/>
        <w:rPr>
          <w:sz w:val="20"/>
          <w:szCs w:val="20"/>
        </w:rPr>
      </w:pPr>
      <w:r w:rsidRPr="00647DF5">
        <w:rPr>
          <w:sz w:val="20"/>
          <w:szCs w:val="20"/>
        </w:rPr>
        <w:t xml:space="preserve">6.3. Selleks, et Liikmete õigused ei saaks riivata, nt diskrimineerimine krediidiotsuste tegemisel, on KAMBJA HLÜ jätnud Liikmetele automaatsete otsuste tegemisel võimaluse nõuda, et tehtud otsus vaadatakse üle mitte-automatiseeritud viisil. </w:t>
      </w:r>
    </w:p>
    <w:p w14:paraId="36332DB9" w14:textId="77777777" w:rsidR="002C01F2" w:rsidRPr="00647DF5" w:rsidRDefault="002C01F2" w:rsidP="002C01F2">
      <w:pPr>
        <w:pStyle w:val="NoSpacing"/>
        <w:rPr>
          <w:sz w:val="20"/>
          <w:szCs w:val="20"/>
        </w:rPr>
      </w:pPr>
      <w:r w:rsidRPr="00647DF5">
        <w:rPr>
          <w:sz w:val="20"/>
          <w:szCs w:val="20"/>
        </w:rPr>
        <w:t xml:space="preserve">7. Liikme Isikuandmete säilitamine </w:t>
      </w:r>
    </w:p>
    <w:p w14:paraId="646DEBBF" w14:textId="77777777" w:rsidR="002C01F2" w:rsidRPr="00647DF5" w:rsidRDefault="002C01F2" w:rsidP="002C01F2">
      <w:pPr>
        <w:pStyle w:val="NoSpacing"/>
        <w:rPr>
          <w:sz w:val="20"/>
          <w:szCs w:val="20"/>
        </w:rPr>
      </w:pPr>
      <w:r w:rsidRPr="00647DF5">
        <w:rPr>
          <w:sz w:val="20"/>
          <w:szCs w:val="20"/>
        </w:rPr>
        <w:t xml:space="preserve">7.1. KAMBJA HLÜ ei Töötle Liikme Isikuandmeid kauem kui see on vajalik selliste andmete Töötlemise eesmärkide täitmiseks, sh õigusaktides sätestatud andmete säilitamiskohustuse täitmiseks ning enda õiguste kaitseks Liikmega sõlmitud lepingust tuleneva vaidluse lahendamiseks või võimaliku vaidluse lahendamiseks. </w:t>
      </w:r>
    </w:p>
    <w:p w14:paraId="67F9DA8C" w14:textId="77777777" w:rsidR="002C01F2" w:rsidRPr="00647DF5" w:rsidRDefault="002C01F2" w:rsidP="002C01F2">
      <w:pPr>
        <w:pStyle w:val="NoSpacing"/>
        <w:rPr>
          <w:sz w:val="20"/>
          <w:szCs w:val="20"/>
        </w:rPr>
      </w:pPr>
      <w:r w:rsidRPr="00647DF5">
        <w:rPr>
          <w:sz w:val="20"/>
          <w:szCs w:val="20"/>
        </w:rPr>
        <w:t xml:space="preserve">7.2. KAMBJA HLÜ säilitab Liikme Isikuandmeid üldjuhul kuni Liikmesuhtest tulenevate võimalike nõuete aegumistähtaja lõppemiseni, kui õigusaktist ei tulene otsest kohustust säilitada Liikme Isikuandmeid muu tähtaja jooksul. </w:t>
      </w:r>
    </w:p>
    <w:p w14:paraId="774216BB" w14:textId="77777777" w:rsidR="002C01F2" w:rsidRPr="00647DF5" w:rsidRDefault="002C01F2" w:rsidP="002C01F2">
      <w:pPr>
        <w:pStyle w:val="NoSpacing"/>
        <w:rPr>
          <w:sz w:val="20"/>
          <w:szCs w:val="20"/>
        </w:rPr>
      </w:pPr>
      <w:r w:rsidRPr="00647DF5">
        <w:rPr>
          <w:sz w:val="20"/>
          <w:szCs w:val="20"/>
        </w:rPr>
        <w:t xml:space="preserve">8. Liikme õigused seoses tema andmete Töötlemisega </w:t>
      </w:r>
    </w:p>
    <w:p w14:paraId="3D6EF706" w14:textId="77777777" w:rsidR="002C01F2" w:rsidRPr="00647DF5" w:rsidRDefault="002C01F2" w:rsidP="002C01F2">
      <w:pPr>
        <w:pStyle w:val="NoSpacing"/>
        <w:rPr>
          <w:sz w:val="20"/>
          <w:szCs w:val="20"/>
        </w:rPr>
      </w:pPr>
      <w:r w:rsidRPr="00647DF5">
        <w:rPr>
          <w:sz w:val="20"/>
          <w:szCs w:val="20"/>
        </w:rPr>
        <w:t xml:space="preserve">8.1. Liikmel on õigus: </w:t>
      </w:r>
    </w:p>
    <w:p w14:paraId="65077B04" w14:textId="77777777" w:rsidR="002C01F2" w:rsidRPr="00647DF5" w:rsidRDefault="002C01F2" w:rsidP="002C01F2">
      <w:pPr>
        <w:pStyle w:val="NoSpacing"/>
        <w:rPr>
          <w:sz w:val="20"/>
          <w:szCs w:val="20"/>
        </w:rPr>
      </w:pPr>
      <w:r w:rsidRPr="00647DF5">
        <w:rPr>
          <w:sz w:val="20"/>
          <w:szCs w:val="20"/>
        </w:rPr>
        <w:t xml:space="preserve">8.1.1. saada teavet, kas KAMBJA HLÜ Töötleb tema Isikuandmeid ning kui Töötleb, siis õigus saada koopia enda Isikuandmetest ja nõuda oma Isikuandmete parandamist, kui need on muutunud või muul põhjusel ebatäpsed. Liikmel on võimalik enda Isikuandmetega tutvuda nt KAMBJA HLÜ kontoris. Liikme õigust oma Isikuandmetega tutvuda võib olla piiratud õigusaktidega, teiste isikute õigustega oma privaatsusele ning KAMBJA HLÜ õigustega (nt ärisaladuse kaitse); </w:t>
      </w:r>
    </w:p>
    <w:p w14:paraId="6B07407C" w14:textId="77777777" w:rsidR="002C01F2" w:rsidRPr="00647DF5" w:rsidRDefault="002C01F2" w:rsidP="002C01F2">
      <w:pPr>
        <w:pStyle w:val="NoSpacing"/>
        <w:rPr>
          <w:sz w:val="20"/>
          <w:szCs w:val="20"/>
        </w:rPr>
      </w:pPr>
      <w:r w:rsidRPr="00647DF5">
        <w:rPr>
          <w:sz w:val="20"/>
          <w:szCs w:val="20"/>
        </w:rPr>
        <w:t xml:space="preserve">8.1.2. keelata oma kontaktandmete kasutamist pakkumiste saatmiseks. Selleks on Liikmele jäetud näiteks turustuskirja saamisel võimalus ennast vastavast nimekirjast eemaldada, samuti saab Liige juba enne pakkumiste saamist pöörduda KAMBJA HLÜ poole; </w:t>
      </w:r>
    </w:p>
    <w:p w14:paraId="1041D4CE" w14:textId="77777777" w:rsidR="002C01F2" w:rsidRPr="00647DF5" w:rsidRDefault="002C01F2" w:rsidP="002C01F2">
      <w:pPr>
        <w:pStyle w:val="NoSpacing"/>
        <w:rPr>
          <w:sz w:val="20"/>
          <w:szCs w:val="20"/>
        </w:rPr>
      </w:pPr>
      <w:r w:rsidRPr="00647DF5">
        <w:rPr>
          <w:sz w:val="20"/>
          <w:szCs w:val="20"/>
        </w:rPr>
        <w:t xml:space="preserve">8.1.3. võtta tagasi KAMBJA </w:t>
      </w:r>
      <w:proofErr w:type="spellStart"/>
      <w:r w:rsidRPr="00647DF5">
        <w:rPr>
          <w:sz w:val="20"/>
          <w:szCs w:val="20"/>
        </w:rPr>
        <w:t>HLÜ-le</w:t>
      </w:r>
      <w:proofErr w:type="spellEnd"/>
      <w:r w:rsidRPr="00647DF5">
        <w:rPr>
          <w:sz w:val="20"/>
          <w:szCs w:val="20"/>
        </w:rPr>
        <w:t xml:space="preserve"> enda Isikuandmete Töötlemiseks antud nõusolek. Nõusoleku tagasivõtmisel ei Töötle KAMBJA HLÜ enam Liikme Isikuandmeid eesmärgil, mida tehti Liikme nõusoleku alusel; </w:t>
      </w:r>
    </w:p>
    <w:p w14:paraId="488D8AC6" w14:textId="77777777" w:rsidR="002C01F2" w:rsidRPr="00647DF5" w:rsidRDefault="002C01F2" w:rsidP="002C01F2">
      <w:pPr>
        <w:pStyle w:val="NoSpacing"/>
        <w:rPr>
          <w:sz w:val="20"/>
          <w:szCs w:val="20"/>
        </w:rPr>
      </w:pPr>
      <w:r w:rsidRPr="00647DF5">
        <w:rPr>
          <w:sz w:val="20"/>
          <w:szCs w:val="20"/>
        </w:rPr>
        <w:t xml:space="preserve">8.1.4. esitada vastuväiteid tema Isikuandmete Töötlemisele, sh profiilianalüüsi teostamisele KAMBJA HLÜ poolt, kui KAMBJA HLÜ Töötleb neid andmeid enda õigustatud huvi alusel. Sellisel juhul ei ole KAMBJA </w:t>
      </w:r>
      <w:proofErr w:type="spellStart"/>
      <w:r w:rsidRPr="00647DF5">
        <w:rPr>
          <w:sz w:val="20"/>
          <w:szCs w:val="20"/>
        </w:rPr>
        <w:t>HLÜ-l</w:t>
      </w:r>
      <w:proofErr w:type="spellEnd"/>
      <w:r w:rsidRPr="00647DF5">
        <w:rPr>
          <w:sz w:val="20"/>
          <w:szCs w:val="20"/>
        </w:rPr>
        <w:t xml:space="preserve"> õigust Liikme Isikuandmeid enam edasi töödelda, välja arvatud juhul, kui KAMBJA HLÜ huvid kaaluvad üles Liikme õiguste võimaliku riive (nt üldiste juriidiliste kohustuste täitmine); </w:t>
      </w:r>
    </w:p>
    <w:p w14:paraId="7911A0A6" w14:textId="77777777" w:rsidR="002C01F2" w:rsidRPr="00647DF5" w:rsidRDefault="002C01F2" w:rsidP="002C01F2">
      <w:pPr>
        <w:pStyle w:val="NoSpacing"/>
        <w:rPr>
          <w:sz w:val="20"/>
          <w:szCs w:val="20"/>
        </w:rPr>
      </w:pPr>
      <w:r w:rsidRPr="00647DF5">
        <w:rPr>
          <w:sz w:val="20"/>
          <w:szCs w:val="20"/>
        </w:rPr>
        <w:t xml:space="preserve">8.1.5. nõuda enda Isikuandmete Töötlemise lõpetamist, kui Isikuandmete Töötlemine toimub õigusvastaselt, st KAMBJA </w:t>
      </w:r>
      <w:proofErr w:type="spellStart"/>
      <w:r w:rsidRPr="00647DF5">
        <w:rPr>
          <w:sz w:val="20"/>
          <w:szCs w:val="20"/>
        </w:rPr>
        <w:t>HLÜ-l</w:t>
      </w:r>
      <w:proofErr w:type="spellEnd"/>
      <w:r w:rsidRPr="00647DF5">
        <w:rPr>
          <w:sz w:val="20"/>
          <w:szCs w:val="20"/>
        </w:rPr>
        <w:t xml:space="preserve"> puudub õiguslik alus andmete Töötlemiseks; </w:t>
      </w:r>
    </w:p>
    <w:p w14:paraId="344CEE86" w14:textId="77777777" w:rsidR="002C01F2" w:rsidRPr="00647DF5" w:rsidRDefault="002C01F2" w:rsidP="002C01F2">
      <w:pPr>
        <w:pStyle w:val="NoSpacing"/>
        <w:rPr>
          <w:sz w:val="20"/>
          <w:szCs w:val="20"/>
        </w:rPr>
      </w:pPr>
      <w:r w:rsidRPr="00647DF5">
        <w:rPr>
          <w:sz w:val="20"/>
          <w:szCs w:val="20"/>
        </w:rPr>
        <w:t xml:space="preserve">8.1.6. nõuda oma Isikuandmete kustutamist, näiteks kui KAMBJA </w:t>
      </w:r>
      <w:proofErr w:type="spellStart"/>
      <w:r w:rsidRPr="00647DF5">
        <w:rPr>
          <w:sz w:val="20"/>
          <w:szCs w:val="20"/>
        </w:rPr>
        <w:t>HLÜ-l</w:t>
      </w:r>
      <w:proofErr w:type="spellEnd"/>
      <w:r w:rsidRPr="00647DF5">
        <w:rPr>
          <w:sz w:val="20"/>
          <w:szCs w:val="20"/>
        </w:rPr>
        <w:t xml:space="preserve"> puudub õigus selliseid andmeid töödelda või töötleb andmeid Liikme nõusoleku alusel ning Liige võtab oma nõusoleku tagasi. Kustutamist ei saa nõuda siis või sellises ulatuses, milleks KAMBJA </w:t>
      </w:r>
      <w:proofErr w:type="spellStart"/>
      <w:r w:rsidRPr="00647DF5">
        <w:rPr>
          <w:sz w:val="20"/>
          <w:szCs w:val="20"/>
        </w:rPr>
        <w:t>HLÜ-l</w:t>
      </w:r>
      <w:proofErr w:type="spellEnd"/>
      <w:r w:rsidRPr="00647DF5">
        <w:rPr>
          <w:sz w:val="20"/>
          <w:szCs w:val="20"/>
        </w:rPr>
        <w:t xml:space="preserve"> on õigus või kohustus Isikuandmeid töödelda (nt juriidilise kohustuse täitmiseks, lepingu täitmiseks, enda õigustatud huvi teostamiseks); </w:t>
      </w:r>
    </w:p>
    <w:p w14:paraId="06676C04" w14:textId="77777777" w:rsidR="002C01F2" w:rsidRPr="00647DF5" w:rsidRDefault="002C01F2" w:rsidP="002C01F2">
      <w:pPr>
        <w:pStyle w:val="NoSpacing"/>
        <w:rPr>
          <w:sz w:val="20"/>
          <w:szCs w:val="20"/>
        </w:rPr>
      </w:pPr>
      <w:r w:rsidRPr="00647DF5">
        <w:rPr>
          <w:sz w:val="20"/>
          <w:szCs w:val="20"/>
        </w:rPr>
        <w:t xml:space="preserve">8.1.7. nõuda enda Isikuandmete Töötlemise piiramist, nt ajal, mil KAMBJA HLÜ hindab, kas Liikmel on õigus oma Isikuandmete kustutamisele; </w:t>
      </w:r>
    </w:p>
    <w:p w14:paraId="48A7870E" w14:textId="77777777" w:rsidR="002C01F2" w:rsidRPr="00647DF5" w:rsidRDefault="002C01F2" w:rsidP="002C01F2">
      <w:pPr>
        <w:pStyle w:val="NoSpacing"/>
        <w:rPr>
          <w:sz w:val="20"/>
          <w:szCs w:val="20"/>
        </w:rPr>
      </w:pPr>
      <w:r w:rsidRPr="00647DF5">
        <w:rPr>
          <w:sz w:val="20"/>
          <w:szCs w:val="20"/>
        </w:rPr>
        <w:t xml:space="preserve">8.1.8. saada oma Isikuandmed, mida ta on KAMBJA </w:t>
      </w:r>
      <w:proofErr w:type="spellStart"/>
      <w:r w:rsidRPr="00647DF5">
        <w:rPr>
          <w:sz w:val="20"/>
          <w:szCs w:val="20"/>
        </w:rPr>
        <w:t>HLÜ-le</w:t>
      </w:r>
      <w:proofErr w:type="spellEnd"/>
      <w:r w:rsidRPr="00647DF5">
        <w:rPr>
          <w:sz w:val="20"/>
          <w:szCs w:val="20"/>
        </w:rPr>
        <w:t xml:space="preserve"> esitanud ning mida Töödeldakse nõusoleku alusel või lepingu täitmiseks, elektrooniliselt üldkasutatavas masinloetavas formaadis, ja kui tehniliselt võimalik, edastada need andmed teisele teenusepakkujale; </w:t>
      </w:r>
    </w:p>
    <w:p w14:paraId="5DF5075D" w14:textId="77777777" w:rsidR="002C01F2" w:rsidRPr="00647DF5" w:rsidRDefault="002C01F2" w:rsidP="002C01F2">
      <w:pPr>
        <w:pStyle w:val="NoSpacing"/>
        <w:rPr>
          <w:sz w:val="20"/>
          <w:szCs w:val="20"/>
        </w:rPr>
      </w:pPr>
      <w:r w:rsidRPr="00647DF5">
        <w:rPr>
          <w:sz w:val="20"/>
          <w:szCs w:val="20"/>
        </w:rPr>
        <w:t xml:space="preserve">8.2. Liikmel on võimalik oma õiguseid kasutada, pöördudes selleks KAMBJA HLÜ poole punktis 9.3. viidatud kontaktidel. KAMBJA HLÜ vastab esitatud nõudele tarbetu viivituseta, kuid mitte hiljem kui ühe kuu jooksul nõude saamise päevast. Kui enne nõudele vastamist on vaja selgitada välja asjaolusid, paluda täpsustusi või teostada kontrolle, võib KAMBJA HLÜ vastamise tähtaega pikendada, teavitades sellest eelnevalt Liiget. </w:t>
      </w:r>
    </w:p>
    <w:p w14:paraId="1C286E7A" w14:textId="77777777" w:rsidR="002C01F2" w:rsidRPr="00647DF5" w:rsidRDefault="002C01F2" w:rsidP="002C01F2">
      <w:pPr>
        <w:pStyle w:val="NoSpacing"/>
        <w:rPr>
          <w:sz w:val="20"/>
          <w:szCs w:val="20"/>
        </w:rPr>
      </w:pPr>
      <w:r w:rsidRPr="00647DF5">
        <w:rPr>
          <w:sz w:val="20"/>
          <w:szCs w:val="20"/>
        </w:rPr>
        <w:lastRenderedPageBreak/>
        <w:t xml:space="preserve">9. Liikme õiguste kaitse </w:t>
      </w:r>
    </w:p>
    <w:p w14:paraId="5623032E" w14:textId="77777777" w:rsidR="002C01F2" w:rsidRPr="00647DF5" w:rsidRDefault="002C01F2" w:rsidP="002C01F2">
      <w:pPr>
        <w:pStyle w:val="NoSpacing"/>
        <w:rPr>
          <w:sz w:val="20"/>
          <w:szCs w:val="20"/>
        </w:rPr>
      </w:pPr>
      <w:r w:rsidRPr="00647DF5">
        <w:rPr>
          <w:sz w:val="20"/>
          <w:szCs w:val="20"/>
        </w:rPr>
        <w:t xml:space="preserve">9.1. Liikmeandmete töötlemise eest vastutavad KAMBJA HOIU-LAENUÜHISTU. Ettevõtte kontaktandmed on kättesaadavad KAMBJA HLÜ kodulehel: www.hly.ee. </w:t>
      </w:r>
    </w:p>
    <w:p w14:paraId="183DD2C8" w14:textId="77777777" w:rsidR="002C01F2" w:rsidRPr="00647DF5" w:rsidRDefault="002C01F2" w:rsidP="002C01F2">
      <w:pPr>
        <w:pStyle w:val="NoSpacing"/>
        <w:rPr>
          <w:sz w:val="20"/>
          <w:szCs w:val="20"/>
        </w:rPr>
      </w:pPr>
      <w:r w:rsidRPr="00647DF5">
        <w:rPr>
          <w:sz w:val="20"/>
          <w:szCs w:val="20"/>
        </w:rPr>
        <w:t xml:space="preserve">9.2. Liikmed võivad pöörduda KAMBJA HLÜ poole seoses päringutega ja nõusolekute tühistamisega ning füüsilisest isikust Liikmed võivad nõuda Isikuandmete Töötlemisel enda õiguste teostamist ning esitada kaebuseid seoses nende Isikuandmete Töötlemisega. </w:t>
      </w:r>
    </w:p>
    <w:p w14:paraId="16CBF8AF" w14:textId="77777777" w:rsidR="002C01F2" w:rsidRPr="00647DF5" w:rsidRDefault="002C01F2" w:rsidP="002C01F2">
      <w:pPr>
        <w:pStyle w:val="NoSpacing"/>
        <w:rPr>
          <w:sz w:val="20"/>
          <w:szCs w:val="20"/>
        </w:rPr>
      </w:pPr>
      <w:r w:rsidRPr="00647DF5">
        <w:rPr>
          <w:sz w:val="20"/>
          <w:szCs w:val="20"/>
        </w:rPr>
        <w:t xml:space="preserve">9.3. Andmed KAMBJA HLÜ ettevõtetega kontakteerumiseks: aadress Kesk 2, Kambja, Tartumaa, e-post info@hly.ee, telefon 741 6237. </w:t>
      </w:r>
    </w:p>
    <w:p w14:paraId="2A1003A1" w14:textId="77777777" w:rsidR="002C01F2" w:rsidRPr="00647DF5" w:rsidRDefault="002C01F2" w:rsidP="002C01F2">
      <w:pPr>
        <w:pStyle w:val="NoSpacing"/>
        <w:rPr>
          <w:sz w:val="20"/>
          <w:szCs w:val="20"/>
        </w:rPr>
      </w:pPr>
      <w:r w:rsidRPr="00647DF5">
        <w:rPr>
          <w:sz w:val="20"/>
          <w:szCs w:val="20"/>
        </w:rPr>
        <w:t xml:space="preserve">9.4. Määratud andmekaitsespetsialisti kontaktandmed füüsilisest isikust Liikmele: aadress: Kesk 2, Kambja, Tartumaa, e-post info@hly.ee. </w:t>
      </w:r>
    </w:p>
    <w:p w14:paraId="4367F7DA" w14:textId="77777777" w:rsidR="002C01F2" w:rsidRPr="00647DF5" w:rsidRDefault="002C01F2" w:rsidP="002C01F2">
      <w:pPr>
        <w:pStyle w:val="NoSpacing"/>
        <w:rPr>
          <w:sz w:val="20"/>
          <w:szCs w:val="20"/>
        </w:rPr>
      </w:pPr>
      <w:r w:rsidRPr="00647DF5">
        <w:rPr>
          <w:sz w:val="20"/>
          <w:szCs w:val="20"/>
        </w:rPr>
        <w:t xml:space="preserve">9.5. Liikmel on lisaks igal ajal õigus tema õiguste rikkumise korral pöörduda Andmekaitse Inspektsiooni (veebileht: www.aki.ee) või pädeva kohtu poole. </w:t>
      </w:r>
    </w:p>
    <w:p w14:paraId="069C4129" w14:textId="77777777" w:rsidR="002C01F2" w:rsidRPr="00647DF5" w:rsidRDefault="002C01F2" w:rsidP="002C01F2">
      <w:pPr>
        <w:pStyle w:val="NoSpacing"/>
        <w:rPr>
          <w:sz w:val="20"/>
          <w:szCs w:val="20"/>
        </w:rPr>
      </w:pPr>
      <w:r w:rsidRPr="00647DF5">
        <w:rPr>
          <w:sz w:val="20"/>
          <w:szCs w:val="20"/>
        </w:rPr>
        <w:t xml:space="preserve">10. Põhimõtete muutmine ja kohaldamine </w:t>
      </w:r>
    </w:p>
    <w:p w14:paraId="337C8901" w14:textId="77777777" w:rsidR="002C01F2" w:rsidRPr="00647DF5" w:rsidRDefault="002C01F2" w:rsidP="002C01F2">
      <w:pPr>
        <w:pStyle w:val="NoSpacing"/>
        <w:rPr>
          <w:sz w:val="20"/>
          <w:szCs w:val="20"/>
        </w:rPr>
      </w:pPr>
      <w:r w:rsidRPr="00647DF5">
        <w:rPr>
          <w:sz w:val="20"/>
          <w:szCs w:val="20"/>
        </w:rPr>
        <w:t xml:space="preserve">10.1. KAMBJA </w:t>
      </w:r>
      <w:proofErr w:type="spellStart"/>
      <w:r w:rsidRPr="00647DF5">
        <w:rPr>
          <w:sz w:val="20"/>
          <w:szCs w:val="20"/>
        </w:rPr>
        <w:t>HLÜ-l</w:t>
      </w:r>
      <w:proofErr w:type="spellEnd"/>
      <w:r w:rsidRPr="00647DF5">
        <w:rPr>
          <w:sz w:val="20"/>
          <w:szCs w:val="20"/>
        </w:rPr>
        <w:t xml:space="preserve"> on õigus Põhimõtteid igal ajal ühepoolselt muuta, lähtudes kehtivatest õigusaktidest. </w:t>
      </w:r>
    </w:p>
    <w:p w14:paraId="4BA0AD4D" w14:textId="77777777" w:rsidR="002C01F2" w:rsidRPr="00647DF5" w:rsidRDefault="002C01F2" w:rsidP="002C01F2">
      <w:pPr>
        <w:pStyle w:val="NoSpacing"/>
        <w:rPr>
          <w:sz w:val="20"/>
          <w:szCs w:val="20"/>
        </w:rPr>
      </w:pPr>
      <w:r w:rsidRPr="00647DF5">
        <w:rPr>
          <w:sz w:val="20"/>
          <w:szCs w:val="20"/>
        </w:rPr>
        <w:t xml:space="preserve">10.2. KAMBJA HLÜ teavitab Põhimõtete muutmisest Liiget veebilehel www.hly.ee ja/või Liikmega kokku lepitud sidevahendi kaudu vähemalt 1 (üks) kuu enne muudatuste jõustumist ette, välja arvatud juhul, kui Põhimõtteid muudetakse üksnes tulenevalt õigusaktides tehtud muudatustest. </w:t>
      </w:r>
    </w:p>
    <w:p w14:paraId="6E2536D1" w14:textId="77777777" w:rsidR="002C01F2" w:rsidRPr="00647DF5" w:rsidRDefault="002C01F2" w:rsidP="002C01F2">
      <w:pPr>
        <w:pStyle w:val="NoSpacing"/>
        <w:rPr>
          <w:sz w:val="20"/>
          <w:szCs w:val="20"/>
        </w:rPr>
      </w:pPr>
      <w:r w:rsidRPr="00647DF5">
        <w:rPr>
          <w:sz w:val="20"/>
          <w:szCs w:val="20"/>
        </w:rPr>
        <w:t>10.3. Põhimõtteid kohaldatakse kõikide Liikmete Liikmeandmete töötlemisel, samuti Liikmesuhetele, mis on tekkinud enne Põhimõtete jõustumist.</w:t>
      </w:r>
    </w:p>
    <w:p w14:paraId="24B4D395" w14:textId="77777777" w:rsidR="002C01F2" w:rsidRPr="00647DF5" w:rsidRDefault="002C01F2" w:rsidP="002C01F2">
      <w:pPr>
        <w:pStyle w:val="NoSpacing"/>
        <w:rPr>
          <w:sz w:val="20"/>
          <w:szCs w:val="20"/>
        </w:rPr>
      </w:pPr>
    </w:p>
    <w:p w14:paraId="715BBBD3" w14:textId="77777777" w:rsidR="00320B79" w:rsidRPr="00647DF5" w:rsidRDefault="00320B79" w:rsidP="00FE32A2">
      <w:pPr>
        <w:rPr>
          <w:sz w:val="24"/>
          <w:szCs w:val="24"/>
        </w:rPr>
      </w:pPr>
    </w:p>
    <w:sectPr w:rsidR="00320B79" w:rsidRPr="00647DF5" w:rsidSect="0014079C">
      <w:headerReference w:type="default" r:id="rId8"/>
      <w:footerReference w:type="default" r:id="rId9"/>
      <w:pgSz w:w="11907" w:h="16839" w:code="9"/>
      <w:pgMar w:top="1985" w:right="1418" w:bottom="1985"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35EE" w14:textId="77777777" w:rsidR="007B2531" w:rsidRDefault="007B2531" w:rsidP="00BC1E2C">
      <w:pPr>
        <w:spacing w:after="0" w:line="240" w:lineRule="auto"/>
      </w:pPr>
      <w:r>
        <w:separator/>
      </w:r>
    </w:p>
  </w:endnote>
  <w:endnote w:type="continuationSeparator" w:id="0">
    <w:p w14:paraId="6F096F3A" w14:textId="77777777" w:rsidR="007B2531" w:rsidRDefault="007B2531" w:rsidP="00BC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BBDA" w14:textId="77777777" w:rsidR="00BC1E2C" w:rsidRPr="008A2297" w:rsidRDefault="00BC1E2C">
    <w:pPr>
      <w:pStyle w:val="Footer"/>
      <w:rPr>
        <w:rFonts w:ascii="Open Sans" w:hAnsi="Open Sans" w:cs="Open Sans"/>
      </w:rPr>
    </w:pPr>
    <w:r w:rsidRPr="008A2297">
      <w:rPr>
        <w:rFonts w:ascii="Open Sans" w:hAnsi="Open Sans" w:cs="Open Sans"/>
        <w:noProof/>
        <w:lang w:eastAsia="et-EE"/>
      </w:rPr>
      <w:drawing>
        <wp:inline distT="0" distB="0" distL="0" distR="0" wp14:anchorId="715BBBE1" wp14:editId="715BBBE2">
          <wp:extent cx="5974080" cy="654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ol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1540" cy="65405"/>
                  </a:xfrm>
                  <a:prstGeom prst="rect">
                    <a:avLst/>
                  </a:prstGeom>
                </pic:spPr>
              </pic:pic>
            </a:graphicData>
          </a:graphic>
        </wp:inline>
      </w:drawing>
    </w:r>
  </w:p>
  <w:p w14:paraId="715BBBDB" w14:textId="77777777" w:rsidR="0014079C" w:rsidRDefault="0014079C" w:rsidP="008A2297">
    <w:pPr>
      <w:pStyle w:val="Footer"/>
      <w:jc w:val="center"/>
      <w:rPr>
        <w:rFonts w:ascii="Open Sans" w:hAnsi="Open Sans" w:cs="Open Sans"/>
        <w:color w:val="5D6162"/>
        <w:sz w:val="18"/>
        <w:szCs w:val="18"/>
      </w:rPr>
    </w:pPr>
  </w:p>
  <w:p w14:paraId="715BBBDC" w14:textId="24ADAEC3" w:rsidR="008A2297" w:rsidRPr="0014079C" w:rsidRDefault="0014079C" w:rsidP="00FC0FEB">
    <w:pPr>
      <w:pStyle w:val="Footer"/>
      <w:jc w:val="center"/>
      <w:rPr>
        <w:rFonts w:ascii="Open Sans" w:hAnsi="Open Sans" w:cs="Open Sans"/>
        <w:color w:val="000000" w:themeColor="text1"/>
        <w:sz w:val="18"/>
        <w:szCs w:val="18"/>
      </w:rPr>
    </w:pPr>
    <w:r w:rsidRPr="0014079C">
      <w:rPr>
        <w:rFonts w:ascii="Open Sans" w:hAnsi="Open Sans" w:cs="Open Sans"/>
        <w:color w:val="000000" w:themeColor="text1"/>
        <w:sz w:val="18"/>
        <w:szCs w:val="18"/>
      </w:rPr>
      <w:t>Kambja Ho</w:t>
    </w:r>
    <w:r w:rsidR="00FC0FEB">
      <w:rPr>
        <w:rFonts w:ascii="Open Sans" w:hAnsi="Open Sans" w:cs="Open Sans"/>
        <w:color w:val="000000" w:themeColor="text1"/>
        <w:sz w:val="18"/>
        <w:szCs w:val="18"/>
      </w:rPr>
      <w:t>iu-Laenuühistu • Kesk 2, Kambja 62034 • 53</w:t>
    </w:r>
    <w:r w:rsidRPr="0014079C">
      <w:rPr>
        <w:rFonts w:ascii="Open Sans" w:hAnsi="Open Sans" w:cs="Open Sans"/>
        <w:color w:val="000000" w:themeColor="text1"/>
        <w:sz w:val="18"/>
        <w:szCs w:val="18"/>
      </w:rPr>
      <w:t>40</w:t>
    </w:r>
    <w:r w:rsidR="00FC0FEB">
      <w:rPr>
        <w:rFonts w:ascii="Open Sans" w:hAnsi="Open Sans" w:cs="Open Sans"/>
        <w:color w:val="000000" w:themeColor="text1"/>
        <w:sz w:val="18"/>
        <w:szCs w:val="18"/>
      </w:rPr>
      <w:t xml:space="preserve"> 4</w:t>
    </w:r>
    <w:r w:rsidRPr="0014079C">
      <w:rPr>
        <w:rFonts w:ascii="Open Sans" w:hAnsi="Open Sans" w:cs="Open Sans"/>
        <w:color w:val="000000" w:themeColor="text1"/>
        <w:sz w:val="18"/>
        <w:szCs w:val="18"/>
      </w:rPr>
      <w:t>980 • 741 6237 • info@hly.ee</w:t>
    </w:r>
  </w:p>
  <w:p w14:paraId="715BBBDD" w14:textId="77777777" w:rsidR="0014079C" w:rsidRPr="0014079C" w:rsidRDefault="0014079C" w:rsidP="0014079C">
    <w:pPr>
      <w:pStyle w:val="Footer"/>
      <w:jc w:val="center"/>
      <w:rPr>
        <w:rFonts w:ascii="Open Sans" w:hAnsi="Open Sans" w:cs="Open Sans"/>
        <w:color w:val="000000" w:themeColor="text1"/>
        <w:sz w:val="18"/>
        <w:szCs w:val="18"/>
      </w:rPr>
    </w:pPr>
  </w:p>
  <w:p w14:paraId="715BBBDE" w14:textId="72FA23B2" w:rsidR="0014079C" w:rsidRPr="0014079C" w:rsidRDefault="0014079C" w:rsidP="0014079C">
    <w:pPr>
      <w:pStyle w:val="Footer"/>
      <w:jc w:val="center"/>
      <w:rPr>
        <w:rFonts w:ascii="Open Sans" w:hAnsi="Open Sans" w:cs="Open Sans"/>
        <w:color w:val="000000" w:themeColor="text1"/>
        <w:sz w:val="18"/>
        <w:szCs w:val="18"/>
      </w:rPr>
    </w:pPr>
    <w:r w:rsidRPr="0014079C">
      <w:rPr>
        <w:rFonts w:ascii="Open Sans" w:hAnsi="Open Sans" w:cs="Open Sans"/>
        <w:color w:val="000000" w:themeColor="text1"/>
        <w:sz w:val="18"/>
        <w:szCs w:val="18"/>
      </w:rPr>
      <w:fldChar w:fldCharType="begin"/>
    </w:r>
    <w:r w:rsidRPr="0014079C">
      <w:rPr>
        <w:rFonts w:ascii="Open Sans" w:hAnsi="Open Sans" w:cs="Open Sans"/>
        <w:color w:val="000000" w:themeColor="text1"/>
        <w:sz w:val="18"/>
        <w:szCs w:val="18"/>
      </w:rPr>
      <w:instrText xml:space="preserve"> PAGE </w:instrText>
    </w:r>
    <w:r w:rsidRPr="0014079C">
      <w:rPr>
        <w:rFonts w:ascii="Open Sans" w:hAnsi="Open Sans" w:cs="Open Sans"/>
        <w:color w:val="000000" w:themeColor="text1"/>
        <w:sz w:val="18"/>
        <w:szCs w:val="18"/>
      </w:rPr>
      <w:fldChar w:fldCharType="separate"/>
    </w:r>
    <w:r w:rsidR="00BD68C2">
      <w:rPr>
        <w:rFonts w:ascii="Open Sans" w:hAnsi="Open Sans" w:cs="Open Sans"/>
        <w:noProof/>
        <w:color w:val="000000" w:themeColor="text1"/>
        <w:sz w:val="18"/>
        <w:szCs w:val="18"/>
      </w:rPr>
      <w:t>3</w:t>
    </w:r>
    <w:r w:rsidRPr="0014079C">
      <w:rPr>
        <w:rFonts w:ascii="Open Sans" w:hAnsi="Open Sans" w:cs="Open Sans"/>
        <w:color w:val="000000" w:themeColor="text1"/>
        <w:sz w:val="18"/>
        <w:szCs w:val="18"/>
      </w:rPr>
      <w:fldChar w:fldCharType="end"/>
    </w:r>
    <w:r w:rsidRPr="0014079C">
      <w:rPr>
        <w:rFonts w:ascii="Open Sans" w:hAnsi="Open Sans" w:cs="Open Sans"/>
        <w:color w:val="000000" w:themeColor="text1"/>
        <w:sz w:val="18"/>
        <w:szCs w:val="18"/>
      </w:rPr>
      <w:t xml:space="preserve"> / </w:t>
    </w:r>
    <w:r w:rsidRPr="0014079C">
      <w:rPr>
        <w:rFonts w:ascii="Open Sans" w:hAnsi="Open Sans" w:cs="Open Sans"/>
        <w:color w:val="000000" w:themeColor="text1"/>
        <w:sz w:val="18"/>
        <w:szCs w:val="18"/>
      </w:rPr>
      <w:fldChar w:fldCharType="begin"/>
    </w:r>
    <w:r w:rsidRPr="0014079C">
      <w:rPr>
        <w:rFonts w:ascii="Open Sans" w:hAnsi="Open Sans" w:cs="Open Sans"/>
        <w:color w:val="000000" w:themeColor="text1"/>
        <w:sz w:val="18"/>
        <w:szCs w:val="18"/>
      </w:rPr>
      <w:instrText xml:space="preserve"> numPages </w:instrText>
    </w:r>
    <w:r w:rsidRPr="0014079C">
      <w:rPr>
        <w:rFonts w:ascii="Open Sans" w:hAnsi="Open Sans" w:cs="Open Sans"/>
        <w:color w:val="000000" w:themeColor="text1"/>
        <w:sz w:val="18"/>
        <w:szCs w:val="18"/>
      </w:rPr>
      <w:fldChar w:fldCharType="separate"/>
    </w:r>
    <w:r w:rsidR="00BD68C2">
      <w:rPr>
        <w:rFonts w:ascii="Open Sans" w:hAnsi="Open Sans" w:cs="Open Sans"/>
        <w:noProof/>
        <w:color w:val="000000" w:themeColor="text1"/>
        <w:sz w:val="18"/>
        <w:szCs w:val="18"/>
      </w:rPr>
      <w:t>3</w:t>
    </w:r>
    <w:r w:rsidRPr="0014079C">
      <w:rPr>
        <w:rFonts w:ascii="Open Sans" w:hAnsi="Open Sans" w:cs="Open Sans"/>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F180" w14:textId="77777777" w:rsidR="007B2531" w:rsidRDefault="007B2531" w:rsidP="00BC1E2C">
      <w:pPr>
        <w:spacing w:after="0" w:line="240" w:lineRule="auto"/>
      </w:pPr>
      <w:r>
        <w:separator/>
      </w:r>
    </w:p>
  </w:footnote>
  <w:footnote w:type="continuationSeparator" w:id="0">
    <w:p w14:paraId="5D8F68F7" w14:textId="77777777" w:rsidR="007B2531" w:rsidRDefault="007B2531" w:rsidP="00BC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BBD8" w14:textId="77777777" w:rsidR="00BC1E2C" w:rsidRDefault="00BC1E2C">
    <w:pPr>
      <w:pStyle w:val="Header"/>
    </w:pPr>
    <w:r>
      <w:rPr>
        <w:noProof/>
        <w:lang w:eastAsia="et-EE"/>
      </w:rPr>
      <w:drawing>
        <wp:inline distT="0" distB="0" distL="0" distR="0" wp14:anchorId="715BBBDF" wp14:editId="715BBBE0">
          <wp:extent cx="2142000"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bja_hoiu-laenuyhistu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000" cy="468000"/>
                  </a:xfrm>
                  <a:prstGeom prst="rect">
                    <a:avLst/>
                  </a:prstGeom>
                </pic:spPr>
              </pic:pic>
            </a:graphicData>
          </a:graphic>
        </wp:inline>
      </w:drawing>
    </w:r>
  </w:p>
  <w:p w14:paraId="715BBBD9" w14:textId="77777777" w:rsidR="00BC1E2C" w:rsidRDefault="00BC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5BE"/>
    <w:multiLevelType w:val="hybridMultilevel"/>
    <w:tmpl w:val="94C0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70B6"/>
    <w:multiLevelType w:val="hybridMultilevel"/>
    <w:tmpl w:val="6ACC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77C1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823D7"/>
    <w:multiLevelType w:val="hybridMultilevel"/>
    <w:tmpl w:val="6F80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73F1A"/>
    <w:multiLevelType w:val="hybridMultilevel"/>
    <w:tmpl w:val="295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13C14"/>
    <w:multiLevelType w:val="hybridMultilevel"/>
    <w:tmpl w:val="A24021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1A426C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FC79F6"/>
    <w:multiLevelType w:val="multilevel"/>
    <w:tmpl w:val="6E9AA714"/>
    <w:lvl w:ilvl="0">
      <w:start w:val="1"/>
      <w:numFmt w:val="decimal"/>
      <w:lvlText w:val="%1."/>
      <w:lvlJc w:val="left"/>
      <w:pPr>
        <w:ind w:left="454" w:hanging="454"/>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88080E"/>
    <w:multiLevelType w:val="hybridMultilevel"/>
    <w:tmpl w:val="7DF4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2C"/>
    <w:rsid w:val="00111561"/>
    <w:rsid w:val="0014079C"/>
    <w:rsid w:val="001628AA"/>
    <w:rsid w:val="0016384C"/>
    <w:rsid w:val="002C01F2"/>
    <w:rsid w:val="00320B79"/>
    <w:rsid w:val="00326FE4"/>
    <w:rsid w:val="00345B94"/>
    <w:rsid w:val="00432229"/>
    <w:rsid w:val="00647DF5"/>
    <w:rsid w:val="007B2531"/>
    <w:rsid w:val="00811178"/>
    <w:rsid w:val="008125A8"/>
    <w:rsid w:val="00827FF9"/>
    <w:rsid w:val="008A2297"/>
    <w:rsid w:val="008C5568"/>
    <w:rsid w:val="009670F8"/>
    <w:rsid w:val="00967FB2"/>
    <w:rsid w:val="00B73E6A"/>
    <w:rsid w:val="00BC1E2C"/>
    <w:rsid w:val="00BD68C2"/>
    <w:rsid w:val="00DD06DF"/>
    <w:rsid w:val="00E92135"/>
    <w:rsid w:val="00EF7F40"/>
    <w:rsid w:val="00FA53E1"/>
    <w:rsid w:val="00FC0FEB"/>
    <w:rsid w:val="00FE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BBBBD"/>
  <w15:docId w15:val="{3E5B4EC6-D309-4324-962B-3DB8E654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E2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1E2C"/>
    <w:rPr>
      <w:lang w:val="et-EE"/>
    </w:rPr>
  </w:style>
  <w:style w:type="paragraph" w:styleId="Footer">
    <w:name w:val="footer"/>
    <w:basedOn w:val="Normal"/>
    <w:link w:val="FooterChar"/>
    <w:uiPriority w:val="99"/>
    <w:unhideWhenUsed/>
    <w:rsid w:val="00BC1E2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1E2C"/>
    <w:rPr>
      <w:lang w:val="et-EE"/>
    </w:rPr>
  </w:style>
  <w:style w:type="paragraph" w:styleId="BalloonText">
    <w:name w:val="Balloon Text"/>
    <w:basedOn w:val="Normal"/>
    <w:link w:val="BalloonTextChar"/>
    <w:uiPriority w:val="99"/>
    <w:semiHidden/>
    <w:unhideWhenUsed/>
    <w:rsid w:val="00BC1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2C"/>
    <w:rPr>
      <w:rFonts w:ascii="Tahoma" w:hAnsi="Tahoma" w:cs="Tahoma"/>
      <w:sz w:val="16"/>
      <w:szCs w:val="16"/>
      <w:lang w:val="et-EE"/>
    </w:rPr>
  </w:style>
  <w:style w:type="character" w:styleId="Hyperlink">
    <w:name w:val="Hyperlink"/>
    <w:basedOn w:val="DefaultParagraphFont"/>
    <w:uiPriority w:val="99"/>
    <w:unhideWhenUsed/>
    <w:rsid w:val="0014079C"/>
    <w:rPr>
      <w:color w:val="0000FF" w:themeColor="hyperlink"/>
      <w:u w:val="single"/>
    </w:rPr>
  </w:style>
  <w:style w:type="paragraph" w:styleId="ListParagraph">
    <w:name w:val="List Paragraph"/>
    <w:basedOn w:val="Normal"/>
    <w:uiPriority w:val="34"/>
    <w:qFormat/>
    <w:rsid w:val="00967FB2"/>
    <w:pPr>
      <w:ind w:left="720"/>
      <w:contextualSpacing/>
    </w:pPr>
  </w:style>
  <w:style w:type="table" w:customStyle="1" w:styleId="TableGrid1">
    <w:name w:val="Table Grid1"/>
    <w:basedOn w:val="TableNormal"/>
    <w:next w:val="TableGrid"/>
    <w:uiPriority w:val="39"/>
    <w:rsid w:val="00DD06DF"/>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E32A2"/>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01F2"/>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5600">
      <w:bodyDiv w:val="1"/>
      <w:marLeft w:val="0"/>
      <w:marRight w:val="0"/>
      <w:marTop w:val="0"/>
      <w:marBottom w:val="0"/>
      <w:divBdr>
        <w:top w:val="none" w:sz="0" w:space="0" w:color="auto"/>
        <w:left w:val="none" w:sz="0" w:space="0" w:color="auto"/>
        <w:bottom w:val="none" w:sz="0" w:space="0" w:color="auto"/>
        <w:right w:val="none" w:sz="0" w:space="0" w:color="auto"/>
      </w:divBdr>
    </w:div>
    <w:div w:id="20823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6730-C0AB-4E57-BA27-D28D11D1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Kambja Hoiu- Laenuühistu TÜH</dc:creator>
  <cp:lastModifiedBy>Richard Kambja</cp:lastModifiedBy>
  <cp:revision>3</cp:revision>
  <cp:lastPrinted>2019-09-11T10:13:00Z</cp:lastPrinted>
  <dcterms:created xsi:type="dcterms:W3CDTF">2021-06-03T11:13:00Z</dcterms:created>
  <dcterms:modified xsi:type="dcterms:W3CDTF">2021-06-03T11:13:00Z</dcterms:modified>
</cp:coreProperties>
</file>